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925D7" w14:textId="5A870FF0" w:rsidR="00BF5803" w:rsidRPr="00BF5803" w:rsidRDefault="00806B10" w:rsidP="00BF5803">
      <w:pPr>
        <w:pStyle w:val="IMTHeading1"/>
      </w:pPr>
      <w:r>
        <w:t>Request for Pro</w:t>
      </w:r>
      <w:bookmarkStart w:id="0" w:name="_GoBack"/>
      <w:bookmarkEnd w:id="0"/>
      <w:r>
        <w:t>posal</w:t>
      </w:r>
      <w:r w:rsidR="005D5312">
        <w:t>s</w:t>
      </w:r>
      <w:r w:rsidR="0073418D">
        <w:t xml:space="preserve">: Third-Party Verification of Benchmarking Reports </w:t>
      </w:r>
    </w:p>
    <w:p w14:paraId="116D9AC5" w14:textId="77777777" w:rsidR="004C5DD5" w:rsidRDefault="00806B10" w:rsidP="00806B10">
      <w:pPr>
        <w:spacing w:before="240"/>
        <w:sectPr w:rsidR="004C5DD5" w:rsidSect="007E40C9">
          <w:headerReference w:type="default" r:id="rId8"/>
          <w:footerReference w:type="default" r:id="rId9"/>
          <w:pgSz w:w="12240" w:h="15840"/>
          <w:pgMar w:top="1440" w:right="1440" w:bottom="1170" w:left="1440" w:header="720" w:footer="720" w:gutter="0"/>
          <w:cols w:space="720"/>
          <w:docGrid w:linePitch="360"/>
        </w:sectPr>
      </w:pPr>
      <w:r w:rsidRPr="004A376A">
        <w:rPr>
          <w:highlight w:val="yellow"/>
        </w:rPr>
        <w:t>[Building Owner]</w:t>
      </w:r>
      <w:r>
        <w:t xml:space="preserve"> (the “Owner”) seeks a third</w:t>
      </w:r>
      <w:r w:rsidR="00AD7640">
        <w:t>-</w:t>
      </w:r>
      <w:r>
        <w:t>party verifier (the “Verifier”) to conduct third</w:t>
      </w:r>
      <w:r w:rsidR="00AD7640">
        <w:t>-</w:t>
      </w:r>
      <w:r>
        <w:t>party verification of</w:t>
      </w:r>
      <w:r w:rsidR="00AD7640">
        <w:t xml:space="preserve"> energy</w:t>
      </w:r>
      <w:r>
        <w:t xml:space="preserve"> benchmarking data for </w:t>
      </w:r>
      <w:r w:rsidR="00AD7640">
        <w:t xml:space="preserve">a </w:t>
      </w:r>
      <w:r>
        <w:t>property</w:t>
      </w:r>
      <w:r w:rsidR="00AD7640">
        <w:t>, or properties,</w:t>
      </w:r>
      <w:r>
        <w:t xml:space="preserve"> located at </w:t>
      </w:r>
      <w:r w:rsidRPr="004A376A">
        <w:rPr>
          <w:highlight w:val="yellow"/>
        </w:rPr>
        <w:t>[address]</w:t>
      </w:r>
      <w:r>
        <w:t xml:space="preserve"> (the “Property</w:t>
      </w:r>
      <w:r w:rsidR="00AD7640">
        <w:t>(</w:t>
      </w:r>
      <w:proofErr w:type="spellStart"/>
      <w:r w:rsidR="00AD7640">
        <w:t>ies</w:t>
      </w:r>
      <w:proofErr w:type="spellEnd"/>
      <w:r w:rsidR="00AD7640">
        <w:t>)</w:t>
      </w:r>
      <w:r>
        <w:t>”) to aid compliance with Maryland's Building Energy Performance Standards (BEPS).</w:t>
      </w:r>
    </w:p>
    <w:p w14:paraId="5D5D2728" w14:textId="169BD69B" w:rsidR="00806B10" w:rsidRDefault="00806B10" w:rsidP="00806B10">
      <w:pPr>
        <w:pStyle w:val="IMTHeading2"/>
        <w:spacing w:after="240"/>
      </w:pPr>
      <w:r>
        <w:t>Proposed Scope of Work (SOW)</w:t>
      </w:r>
    </w:p>
    <w:p w14:paraId="268CA916" w14:textId="256F0235" w:rsidR="0073418D" w:rsidRDefault="0073418D" w:rsidP="0073418D">
      <w:pPr>
        <w:pStyle w:val="Subtitle"/>
        <w:spacing w:after="0"/>
      </w:pPr>
      <w:r>
        <w:t xml:space="preserve">Task 1: </w:t>
      </w:r>
      <w:r w:rsidR="00806B10">
        <w:t>Project Kickoff</w:t>
      </w:r>
    </w:p>
    <w:p w14:paraId="07931804" w14:textId="2099F58B" w:rsidR="0073418D" w:rsidRDefault="0073418D" w:rsidP="0073418D">
      <w:pPr>
        <w:spacing w:before="240"/>
      </w:pPr>
      <w:r>
        <w:t>At the start of the project, Verifier will:</w:t>
      </w:r>
    </w:p>
    <w:p w14:paraId="310CFA4A" w14:textId="1E346545" w:rsidR="0073418D" w:rsidRDefault="0073418D" w:rsidP="0073418D">
      <w:pPr>
        <w:pStyle w:val="Bullets"/>
      </w:pPr>
      <w:r>
        <w:t xml:space="preserve">Prepare an agenda and proposed project schedule. </w:t>
      </w:r>
    </w:p>
    <w:p w14:paraId="33D98616" w14:textId="4F93A486" w:rsidR="00343A0B" w:rsidRDefault="0073418D" w:rsidP="00343A0B">
      <w:pPr>
        <w:pStyle w:val="Bullets"/>
      </w:pPr>
      <w:r>
        <w:t>Schedule one Project Kickoff call with the Owner to confirm project timeline and discuss details of the scope of work.</w:t>
      </w:r>
    </w:p>
    <w:p w14:paraId="1AE4BF36" w14:textId="45868F7D" w:rsidR="00343A0B" w:rsidRDefault="00343A0B" w:rsidP="00343A0B">
      <w:pPr>
        <w:pStyle w:val="Subtitle"/>
        <w:spacing w:after="0"/>
      </w:pPr>
      <w:r>
        <w:t>Task 2: Initial Data Review</w:t>
      </w:r>
    </w:p>
    <w:p w14:paraId="7E758719" w14:textId="47ECB523" w:rsidR="00343A0B" w:rsidRPr="00DB6A25" w:rsidRDefault="00343A0B" w:rsidP="00343A0B">
      <w:pPr>
        <w:spacing w:before="240"/>
      </w:pPr>
      <w:r w:rsidRPr="001A36EF">
        <w:t xml:space="preserve">Once </w:t>
      </w:r>
      <w:r w:rsidRPr="00343A0B">
        <w:t>Owner</w:t>
      </w:r>
      <w:r w:rsidRPr="001A36EF">
        <w:t xml:space="preserve"> has</w:t>
      </w:r>
      <w:r w:rsidRPr="00DB6A25">
        <w:t xml:space="preserve"> provided the information indicated in the </w:t>
      </w:r>
      <w:r>
        <w:t>Owner</w:t>
      </w:r>
      <w:r w:rsidRPr="00DB6A25">
        <w:t xml:space="preserve"> Responsibilities section of this proposal</w:t>
      </w:r>
      <w:r w:rsidR="00DF5464">
        <w:t xml:space="preserve"> (below)</w:t>
      </w:r>
      <w:r w:rsidRPr="00DB6A25">
        <w:t xml:space="preserve">, </w:t>
      </w:r>
      <w:r w:rsidRPr="00343A0B">
        <w:t>Verifier</w:t>
      </w:r>
      <w:r w:rsidRPr="00DB6A25">
        <w:t xml:space="preserve"> will:</w:t>
      </w:r>
    </w:p>
    <w:p w14:paraId="7DCCC0EA" w14:textId="77777777" w:rsidR="00343A0B" w:rsidRPr="00361CB5" w:rsidRDefault="00343A0B" w:rsidP="00361CB5">
      <w:pPr>
        <w:pStyle w:val="Bullets"/>
      </w:pPr>
      <w:r w:rsidRPr="00361CB5">
        <w:t>Review collected data for the Property.</w:t>
      </w:r>
    </w:p>
    <w:p w14:paraId="6757010F" w14:textId="21A9D1BD" w:rsidR="00187A55" w:rsidRDefault="00343A0B" w:rsidP="00361CB5">
      <w:pPr>
        <w:pStyle w:val="Bullets"/>
        <w:rPr>
          <w:rStyle w:val="Emphasis"/>
          <w:rFonts w:ascii="Proxima Nova" w:hAnsi="Proxima Nova"/>
          <w:i w:val="0"/>
          <w:iCs w:val="0"/>
        </w:rPr>
      </w:pPr>
      <w:r w:rsidRPr="00361CB5">
        <w:rPr>
          <w:rStyle w:val="Emphasis"/>
          <w:rFonts w:ascii="Proxima Nova" w:hAnsi="Proxima Nova"/>
          <w:i w:val="0"/>
          <w:iCs w:val="0"/>
        </w:rPr>
        <w:t xml:space="preserve">Compare collected documentation and publicly available data to the </w:t>
      </w:r>
      <w:r w:rsidR="00DF5464">
        <w:rPr>
          <w:rStyle w:val="Emphasis"/>
          <w:rFonts w:ascii="Proxima Nova" w:hAnsi="Proxima Nova"/>
          <w:i w:val="0"/>
          <w:iCs w:val="0"/>
        </w:rPr>
        <w:t xml:space="preserve">existing ENERGY STAR </w:t>
      </w:r>
      <w:r w:rsidRPr="00361CB5">
        <w:rPr>
          <w:rStyle w:val="Emphasis"/>
          <w:rFonts w:ascii="Proxima Nova" w:hAnsi="Proxima Nova"/>
          <w:i w:val="0"/>
          <w:iCs w:val="0"/>
        </w:rPr>
        <w:t xml:space="preserve">Portfolio Manager </w:t>
      </w:r>
      <w:r w:rsidR="00836CAD">
        <w:rPr>
          <w:rStyle w:val="Emphasis"/>
          <w:rFonts w:ascii="Proxima Nova" w:hAnsi="Proxima Nova"/>
          <w:i w:val="0"/>
          <w:iCs w:val="0"/>
        </w:rPr>
        <w:t>entry</w:t>
      </w:r>
      <w:r w:rsidR="00836CAD" w:rsidRPr="00361CB5">
        <w:rPr>
          <w:rStyle w:val="Emphasis"/>
          <w:rFonts w:ascii="Proxima Nova" w:hAnsi="Proxima Nova"/>
          <w:i w:val="0"/>
          <w:iCs w:val="0"/>
        </w:rPr>
        <w:t xml:space="preserve"> </w:t>
      </w:r>
      <w:r w:rsidRPr="00361CB5">
        <w:rPr>
          <w:rStyle w:val="Emphasis"/>
          <w:rFonts w:ascii="Proxima Nova" w:hAnsi="Proxima Nova"/>
          <w:i w:val="0"/>
          <w:iCs w:val="0"/>
        </w:rPr>
        <w:t>for the Property</w:t>
      </w:r>
      <w:r w:rsidR="00CE4321">
        <w:rPr>
          <w:rStyle w:val="Emphasis"/>
          <w:rFonts w:ascii="Proxima Nova" w:hAnsi="Proxima Nova"/>
          <w:i w:val="0"/>
          <w:iCs w:val="0"/>
        </w:rPr>
        <w:t xml:space="preserve"> (if available)</w:t>
      </w:r>
      <w:r w:rsidR="00294278">
        <w:rPr>
          <w:rStyle w:val="Emphasis"/>
          <w:rFonts w:ascii="Proxima Nova" w:hAnsi="Proxima Nova"/>
          <w:i w:val="0"/>
          <w:iCs w:val="0"/>
        </w:rPr>
        <w:t>, including basic property information</w:t>
      </w:r>
      <w:r w:rsidR="00377E3D">
        <w:rPr>
          <w:rStyle w:val="Emphasis"/>
          <w:rFonts w:ascii="Proxima Nova" w:hAnsi="Proxima Nova"/>
          <w:i w:val="0"/>
          <w:iCs w:val="0"/>
        </w:rPr>
        <w:t xml:space="preserve"> such as gross floor area,</w:t>
      </w:r>
      <w:r w:rsidR="00294278">
        <w:rPr>
          <w:rStyle w:val="Emphasis"/>
          <w:rFonts w:ascii="Proxima Nova" w:hAnsi="Proxima Nova"/>
          <w:i w:val="0"/>
          <w:iCs w:val="0"/>
        </w:rPr>
        <w:t xml:space="preserve"> review of property use details, </w:t>
      </w:r>
      <w:r w:rsidR="00DF5464">
        <w:rPr>
          <w:rStyle w:val="Emphasis"/>
          <w:rFonts w:ascii="Proxima Nova" w:hAnsi="Proxima Nova"/>
          <w:i w:val="0"/>
          <w:iCs w:val="0"/>
        </w:rPr>
        <w:t xml:space="preserve">energy meters, </w:t>
      </w:r>
      <w:r w:rsidR="00294278">
        <w:rPr>
          <w:rStyle w:val="Emphasis"/>
          <w:rFonts w:ascii="Proxima Nova" w:hAnsi="Proxima Nova"/>
          <w:i w:val="0"/>
          <w:iCs w:val="0"/>
        </w:rPr>
        <w:t>and energy consumption data in accordance with State requirements</w:t>
      </w:r>
      <w:r w:rsidRPr="00361CB5">
        <w:rPr>
          <w:rStyle w:val="Emphasis"/>
          <w:rFonts w:ascii="Proxima Nova" w:hAnsi="Proxima Nova"/>
          <w:i w:val="0"/>
          <w:iCs w:val="0"/>
        </w:rPr>
        <w:t xml:space="preserve">. </w:t>
      </w:r>
    </w:p>
    <w:p w14:paraId="3311D482" w14:textId="26132A59" w:rsidR="00343A0B" w:rsidRPr="00304947" w:rsidRDefault="00343A0B" w:rsidP="00304947">
      <w:pPr>
        <w:pStyle w:val="Bullets"/>
        <w:rPr>
          <w:rStyle w:val="Emphasis"/>
          <w:rFonts w:ascii="Proxima Nova" w:hAnsi="Proxima Nova"/>
          <w:i w:val="0"/>
          <w:iCs w:val="0"/>
        </w:rPr>
      </w:pPr>
      <w:r w:rsidRPr="00361CB5">
        <w:rPr>
          <w:rStyle w:val="Emphasis"/>
          <w:rFonts w:ascii="Proxima Nova" w:hAnsi="Proxima Nova"/>
          <w:i w:val="0"/>
          <w:iCs w:val="0"/>
        </w:rPr>
        <w:t>If</w:t>
      </w:r>
      <w:r w:rsidR="00DF5464">
        <w:rPr>
          <w:rStyle w:val="Emphasis"/>
          <w:rFonts w:ascii="Proxima Nova" w:hAnsi="Proxima Nova"/>
          <w:i w:val="0"/>
          <w:iCs w:val="0"/>
        </w:rPr>
        <w:t xml:space="preserve"> the</w:t>
      </w:r>
      <w:r w:rsidRPr="00361CB5">
        <w:rPr>
          <w:rStyle w:val="Emphasis"/>
          <w:rFonts w:ascii="Proxima Nova" w:hAnsi="Proxima Nova"/>
          <w:i w:val="0"/>
          <w:iCs w:val="0"/>
        </w:rPr>
        <w:t xml:space="preserve"> </w:t>
      </w:r>
      <w:r w:rsidR="00A31F0F">
        <w:rPr>
          <w:rStyle w:val="Emphasis"/>
          <w:rFonts w:ascii="Proxima Nova" w:hAnsi="Proxima Nova"/>
          <w:i w:val="0"/>
          <w:iCs w:val="0"/>
        </w:rPr>
        <w:t xml:space="preserve">Verifier identifies </w:t>
      </w:r>
      <w:r w:rsidRPr="00361CB5">
        <w:rPr>
          <w:rStyle w:val="Emphasis"/>
          <w:rFonts w:ascii="Proxima Nova" w:hAnsi="Proxima Nova"/>
          <w:i w:val="0"/>
          <w:iCs w:val="0"/>
        </w:rPr>
        <w:t>significant discrepancies between</w:t>
      </w:r>
      <w:r w:rsidR="00DF5464">
        <w:rPr>
          <w:rStyle w:val="Emphasis"/>
          <w:rFonts w:ascii="Proxima Nova" w:hAnsi="Proxima Nova"/>
          <w:i w:val="0"/>
          <w:iCs w:val="0"/>
        </w:rPr>
        <w:t xml:space="preserve"> the</w:t>
      </w:r>
      <w:r w:rsidRPr="00361CB5">
        <w:rPr>
          <w:rStyle w:val="Emphasis"/>
          <w:rFonts w:ascii="Proxima Nova" w:hAnsi="Proxima Nova"/>
          <w:i w:val="0"/>
          <w:iCs w:val="0"/>
        </w:rPr>
        <w:t xml:space="preserve"> collected documentation and the </w:t>
      </w:r>
      <w:r w:rsidR="00DF5464">
        <w:rPr>
          <w:rStyle w:val="Emphasis"/>
          <w:rFonts w:ascii="Proxima Nova" w:hAnsi="Proxima Nova"/>
          <w:i w:val="0"/>
          <w:iCs w:val="0"/>
        </w:rPr>
        <w:t xml:space="preserve">existing </w:t>
      </w:r>
      <w:r w:rsidRPr="00361CB5">
        <w:rPr>
          <w:rStyle w:val="Emphasis"/>
          <w:rFonts w:ascii="Proxima Nova" w:hAnsi="Proxima Nova"/>
          <w:i w:val="0"/>
          <w:iCs w:val="0"/>
        </w:rPr>
        <w:t xml:space="preserve">Portfolio Manager entry, the Verifier will notify the Owner </w:t>
      </w:r>
      <w:r w:rsidR="00DF5464">
        <w:rPr>
          <w:rStyle w:val="Emphasis"/>
          <w:rFonts w:ascii="Proxima Nova" w:hAnsi="Proxima Nova"/>
          <w:i w:val="0"/>
          <w:iCs w:val="0"/>
        </w:rPr>
        <w:t xml:space="preserve">promptly </w:t>
      </w:r>
      <w:r w:rsidRPr="00361CB5">
        <w:rPr>
          <w:rStyle w:val="Emphasis"/>
          <w:rFonts w:ascii="Proxima Nova" w:hAnsi="Proxima Nova"/>
          <w:i w:val="0"/>
          <w:iCs w:val="0"/>
        </w:rPr>
        <w:t>via email. Significant discrepancies would include</w:t>
      </w:r>
      <w:r w:rsidR="00DF5464">
        <w:rPr>
          <w:rStyle w:val="Emphasis"/>
          <w:rFonts w:ascii="Proxima Nova" w:hAnsi="Proxima Nova"/>
          <w:i w:val="0"/>
          <w:iCs w:val="0"/>
        </w:rPr>
        <w:t xml:space="preserve">, but are not limited to, </w:t>
      </w:r>
      <w:r w:rsidRPr="00361CB5">
        <w:rPr>
          <w:rStyle w:val="Emphasis"/>
          <w:rFonts w:ascii="Proxima Nova" w:hAnsi="Proxima Nova"/>
          <w:i w:val="0"/>
          <w:iCs w:val="0"/>
        </w:rPr>
        <w:t xml:space="preserve">notable differences in utility meter quantity, meter readings, substantial differences in square footage, </w:t>
      </w:r>
      <w:r w:rsidR="00DF5464">
        <w:rPr>
          <w:rStyle w:val="Emphasis"/>
          <w:rFonts w:ascii="Proxima Nova" w:hAnsi="Proxima Nova"/>
          <w:i w:val="0"/>
          <w:iCs w:val="0"/>
        </w:rPr>
        <w:t xml:space="preserve">inclusion or exclusion of specific building areas (such as parking), </w:t>
      </w:r>
      <w:r w:rsidR="00CE4321">
        <w:rPr>
          <w:rStyle w:val="Emphasis"/>
          <w:rFonts w:ascii="Proxima Nova" w:hAnsi="Proxima Nova"/>
          <w:i w:val="0"/>
          <w:iCs w:val="0"/>
        </w:rPr>
        <w:t xml:space="preserve">misclassification of ENERGY STAR Portfolio Manager property types, </w:t>
      </w:r>
      <w:r w:rsidRPr="00361CB5">
        <w:rPr>
          <w:rStyle w:val="Emphasis"/>
          <w:rFonts w:ascii="Proxima Nova" w:hAnsi="Proxima Nova"/>
          <w:i w:val="0"/>
          <w:iCs w:val="0"/>
        </w:rPr>
        <w:t xml:space="preserve">or other items as noted by the Verifier. </w:t>
      </w:r>
      <w:r w:rsidRPr="00187A55">
        <w:rPr>
          <w:rStyle w:val="Emphasis"/>
          <w:rFonts w:ascii="Proxima Nova" w:hAnsi="Proxima Nova"/>
          <w:iCs w:val="0"/>
        </w:rPr>
        <w:t xml:space="preserve">This </w:t>
      </w:r>
      <w:r w:rsidRPr="00187A55">
        <w:rPr>
          <w:rStyle w:val="Emphasis"/>
          <w:rFonts w:ascii="Proxima Nova" w:hAnsi="Proxima Nova"/>
          <w:iCs w:val="0"/>
        </w:rPr>
        <w:lastRenderedPageBreak/>
        <w:t xml:space="preserve">notification would trigger additional tasks which are not included in this </w:t>
      </w:r>
      <w:r w:rsidR="00187A55">
        <w:rPr>
          <w:rStyle w:val="Emphasis"/>
          <w:rFonts w:ascii="Proxima Nova" w:hAnsi="Proxima Nova"/>
          <w:iCs w:val="0"/>
        </w:rPr>
        <w:t>base</w:t>
      </w:r>
      <w:r w:rsidRPr="00187A55">
        <w:rPr>
          <w:rStyle w:val="Emphasis"/>
          <w:rFonts w:ascii="Proxima Nova" w:hAnsi="Proxima Nova"/>
          <w:iCs w:val="0"/>
        </w:rPr>
        <w:t xml:space="preserve"> scope of work.</w:t>
      </w:r>
      <w:r w:rsidR="00187A55">
        <w:rPr>
          <w:rStyle w:val="Emphasis"/>
          <w:rFonts w:ascii="Proxima Nova" w:hAnsi="Proxima Nova"/>
          <w:iCs w:val="0"/>
        </w:rPr>
        <w:t xml:space="preserve"> </w:t>
      </w:r>
      <w:r w:rsidR="00350872">
        <w:rPr>
          <w:rStyle w:val="Emphasis"/>
          <w:rFonts w:ascii="Proxima Nova" w:hAnsi="Proxima Nova"/>
          <w:iCs w:val="0"/>
        </w:rPr>
        <w:t>See Addendum for optional tasks.</w:t>
      </w:r>
    </w:p>
    <w:p w14:paraId="2FADC155" w14:textId="425DAA28" w:rsidR="00343A0B" w:rsidRPr="00594FC2" w:rsidRDefault="00594FC2" w:rsidP="00594FC2">
      <w:pPr>
        <w:pStyle w:val="Bullets"/>
        <w:rPr>
          <w:rStyle w:val="Emphasis"/>
          <w:rFonts w:ascii="Proxima Nova" w:hAnsi="Proxima Nova"/>
          <w:i w:val="0"/>
          <w:iCs w:val="0"/>
        </w:rPr>
      </w:pPr>
      <w:r>
        <w:rPr>
          <w:rStyle w:val="Emphasis"/>
          <w:rFonts w:ascii="Proxima Nova" w:hAnsi="Proxima Nova"/>
          <w:i w:val="0"/>
          <w:iCs w:val="0"/>
        </w:rPr>
        <w:t>If identified discrepancies are not significant, d</w:t>
      </w:r>
      <w:r w:rsidR="00343A0B" w:rsidRPr="00187A55">
        <w:rPr>
          <w:rStyle w:val="Emphasis"/>
          <w:rFonts w:ascii="Proxima Nova" w:hAnsi="Proxima Nova"/>
          <w:i w:val="0"/>
          <w:iCs w:val="0"/>
        </w:rPr>
        <w:t>evelop</w:t>
      </w:r>
      <w:r w:rsidR="00343A0B" w:rsidRPr="00361CB5">
        <w:rPr>
          <w:rStyle w:val="Emphasis"/>
          <w:rFonts w:ascii="Proxima Nova" w:hAnsi="Proxima Nova"/>
          <w:i w:val="0"/>
          <w:iCs w:val="0"/>
        </w:rPr>
        <w:t xml:space="preserve"> a list of corrections and adjustments required for the Property’s Portfolio Manager entry to align it with </w:t>
      </w:r>
      <w:r>
        <w:rPr>
          <w:rStyle w:val="Emphasis"/>
          <w:rFonts w:ascii="Proxima Nova" w:hAnsi="Proxima Nova"/>
          <w:i w:val="0"/>
          <w:iCs w:val="0"/>
        </w:rPr>
        <w:t>confirmed</w:t>
      </w:r>
      <w:r w:rsidRPr="00361CB5">
        <w:rPr>
          <w:rStyle w:val="Emphasis"/>
          <w:rFonts w:ascii="Proxima Nova" w:hAnsi="Proxima Nova"/>
          <w:i w:val="0"/>
          <w:iCs w:val="0"/>
        </w:rPr>
        <w:t xml:space="preserve"> </w:t>
      </w:r>
      <w:r w:rsidR="00343A0B" w:rsidRPr="00361CB5">
        <w:rPr>
          <w:rStyle w:val="Emphasis"/>
          <w:rFonts w:ascii="Proxima Nova" w:hAnsi="Proxima Nova"/>
          <w:i w:val="0"/>
          <w:iCs w:val="0"/>
        </w:rPr>
        <w:t>Property data.</w:t>
      </w:r>
      <w:r>
        <w:rPr>
          <w:rStyle w:val="Emphasis"/>
          <w:rFonts w:ascii="Proxima Nova" w:hAnsi="Proxima Nova"/>
          <w:i w:val="0"/>
          <w:iCs w:val="0"/>
        </w:rPr>
        <w:t xml:space="preserve"> </w:t>
      </w:r>
      <w:r w:rsidR="00343A0B" w:rsidRPr="00594FC2">
        <w:rPr>
          <w:rStyle w:val="Emphasis"/>
          <w:rFonts w:ascii="Proxima Nova" w:hAnsi="Proxima Nova"/>
          <w:i w:val="0"/>
          <w:iCs w:val="0"/>
        </w:rPr>
        <w:t xml:space="preserve">Provide this list of corrections to the Owner. </w:t>
      </w:r>
    </w:p>
    <w:p w14:paraId="1C2A1182" w14:textId="1E5590DB" w:rsidR="00361CB5" w:rsidRPr="00361CB5" w:rsidRDefault="00343A0B" w:rsidP="00361CB5">
      <w:pPr>
        <w:pStyle w:val="Bullets"/>
      </w:pPr>
      <w:r w:rsidRPr="00361CB5">
        <w:rPr>
          <w:rStyle w:val="Emphasis"/>
          <w:rFonts w:ascii="Proxima Nova" w:hAnsi="Proxima Nova"/>
          <w:i w:val="0"/>
          <w:iCs w:val="0"/>
        </w:rPr>
        <w:t>Participate in one (1) conference call</w:t>
      </w:r>
      <w:r w:rsidR="00594FC2">
        <w:rPr>
          <w:rStyle w:val="Emphasis"/>
          <w:rFonts w:ascii="Proxima Nova" w:hAnsi="Proxima Nova"/>
          <w:i w:val="0"/>
          <w:iCs w:val="0"/>
        </w:rPr>
        <w:t xml:space="preserve"> or meeting</w:t>
      </w:r>
      <w:r w:rsidRPr="00361CB5">
        <w:rPr>
          <w:rStyle w:val="Emphasis"/>
          <w:rFonts w:ascii="Proxima Nova" w:hAnsi="Proxima Nova"/>
          <w:i w:val="0"/>
          <w:iCs w:val="0"/>
        </w:rPr>
        <w:t xml:space="preserve"> to discuss findings of the data review and corrections that need to be applied to the </w:t>
      </w:r>
      <w:r w:rsidR="00594FC2">
        <w:rPr>
          <w:rStyle w:val="Emphasis"/>
          <w:rFonts w:ascii="Proxima Nova" w:hAnsi="Proxima Nova"/>
          <w:i w:val="0"/>
          <w:iCs w:val="0"/>
        </w:rPr>
        <w:t xml:space="preserve">Property’s </w:t>
      </w:r>
      <w:r w:rsidRPr="00361CB5">
        <w:rPr>
          <w:rStyle w:val="Emphasis"/>
          <w:rFonts w:ascii="Proxima Nova" w:hAnsi="Proxima Nova"/>
          <w:i w:val="0"/>
          <w:iCs w:val="0"/>
        </w:rPr>
        <w:t>Portfolio Manager entry.</w:t>
      </w:r>
      <w:r w:rsidR="00CA7021">
        <w:rPr>
          <w:rStyle w:val="Emphasis"/>
          <w:rFonts w:ascii="Proxima Nova" w:hAnsi="Proxima Nova"/>
          <w:i w:val="0"/>
          <w:iCs w:val="0"/>
        </w:rPr>
        <w:t xml:space="preserve"> Owner will then make the corrections in Portfolio Manager (see </w:t>
      </w:r>
      <w:r w:rsidR="00CA7021">
        <w:t>Owner</w:t>
      </w:r>
      <w:r w:rsidR="00CA7021" w:rsidRPr="00DB6A25">
        <w:t xml:space="preserve"> Responsibilities section of this proposal</w:t>
      </w:r>
      <w:r w:rsidR="00CA7021">
        <w:t>, below)</w:t>
      </w:r>
      <w:r w:rsidR="00CA7021">
        <w:rPr>
          <w:rStyle w:val="Emphasis"/>
          <w:rFonts w:ascii="Proxima Nova" w:hAnsi="Proxima Nova"/>
          <w:i w:val="0"/>
          <w:iCs w:val="0"/>
        </w:rPr>
        <w:t>.</w:t>
      </w:r>
    </w:p>
    <w:p w14:paraId="7445381A" w14:textId="7063C5BC" w:rsidR="00361CB5" w:rsidRDefault="00361CB5" w:rsidP="00361CB5">
      <w:pPr>
        <w:pStyle w:val="Subtitle"/>
        <w:spacing w:after="0"/>
      </w:pPr>
      <w:r>
        <w:t>Task 3: Completion of Data Verification Forms</w:t>
      </w:r>
    </w:p>
    <w:p w14:paraId="1E863735" w14:textId="53A2F09B" w:rsidR="00361CB5" w:rsidRDefault="00361CB5" w:rsidP="00361CB5">
      <w:pPr>
        <w:spacing w:before="240"/>
      </w:pPr>
      <w:r w:rsidRPr="001A36EF">
        <w:t xml:space="preserve">Once </w:t>
      </w:r>
      <w:r w:rsidRPr="00343A0B">
        <w:t>Owner</w:t>
      </w:r>
      <w:r>
        <w:t xml:space="preserve"> completes corrections provided in Task 2</w:t>
      </w:r>
      <w:r w:rsidRPr="00DB6A25">
        <w:t>,</w:t>
      </w:r>
      <w:r>
        <w:t xml:space="preserve"> the</w:t>
      </w:r>
      <w:r w:rsidRPr="00DB6A25">
        <w:t xml:space="preserve"> </w:t>
      </w:r>
      <w:r w:rsidRPr="00343A0B">
        <w:t>Verifier</w:t>
      </w:r>
      <w:r w:rsidRPr="00DB6A25">
        <w:t xml:space="preserve"> will:</w:t>
      </w:r>
    </w:p>
    <w:p w14:paraId="73F631F5" w14:textId="2CF55C5A" w:rsidR="00361CB5" w:rsidRDefault="00361CB5" w:rsidP="00361CB5">
      <w:pPr>
        <w:pStyle w:val="Bullets"/>
      </w:pPr>
      <w:r>
        <w:t xml:space="preserve">Review the corrected Portfolio Manager entry for </w:t>
      </w:r>
      <w:r w:rsidR="008255AD">
        <w:t xml:space="preserve">the </w:t>
      </w:r>
      <w:r>
        <w:t>Property and ensure that recommended changes have been applied by the Owner.</w:t>
      </w:r>
    </w:p>
    <w:p w14:paraId="1ADB908D" w14:textId="32164ADD" w:rsidR="00361CB5" w:rsidRDefault="00A31F0F" w:rsidP="001501C0">
      <w:pPr>
        <w:pStyle w:val="Bullets"/>
      </w:pPr>
      <w:r>
        <w:t xml:space="preserve">Generate, review, and sign </w:t>
      </w:r>
      <w:r w:rsidR="00361CB5">
        <w:t xml:space="preserve">the ENERGY STAR Data Verification Checklist and </w:t>
      </w:r>
      <w:r>
        <w:t>email a digital copy of</w:t>
      </w:r>
      <w:r w:rsidR="00361CB5">
        <w:t xml:space="preserve"> the completed checklist to </w:t>
      </w:r>
      <w:r w:rsidR="008255AD">
        <w:t xml:space="preserve">the </w:t>
      </w:r>
      <w:r w:rsidR="00361CB5">
        <w:t>Owner.</w:t>
      </w:r>
    </w:p>
    <w:p w14:paraId="7191ECF1" w14:textId="0AE0166E" w:rsidR="00814E39" w:rsidRDefault="00313DE2" w:rsidP="001501C0">
      <w:pPr>
        <w:pStyle w:val="Bullets"/>
      </w:pPr>
      <w:r>
        <w:t xml:space="preserve">Mark the </w:t>
      </w:r>
      <w:r w:rsidR="008255AD">
        <w:t xml:space="preserve">Property </w:t>
      </w:r>
      <w:r>
        <w:t>as verified in Portfolio Manager</w:t>
      </w:r>
      <w:r w:rsidR="008255AD">
        <w:t>,</w:t>
      </w:r>
      <w:r w:rsidR="00294278">
        <w:t xml:space="preserve"> </w:t>
      </w:r>
      <w:r w:rsidR="00294278">
        <w:rPr>
          <w:rStyle w:val="Emphasis"/>
          <w:rFonts w:ascii="Proxima Nova" w:hAnsi="Proxima Nova"/>
          <w:i w:val="0"/>
          <w:iCs w:val="0"/>
        </w:rPr>
        <w:t>in accordance with State requirements</w:t>
      </w:r>
      <w:r w:rsidR="00294278" w:rsidRPr="00361CB5">
        <w:rPr>
          <w:rStyle w:val="Emphasis"/>
          <w:rFonts w:ascii="Proxima Nova" w:hAnsi="Proxima Nova"/>
          <w:i w:val="0"/>
          <w:iCs w:val="0"/>
        </w:rPr>
        <w:t>.</w:t>
      </w:r>
    </w:p>
    <w:p w14:paraId="50EE743C" w14:textId="6EB1A140" w:rsidR="001501C0" w:rsidRDefault="001501C0" w:rsidP="001501C0">
      <w:pPr>
        <w:pStyle w:val="Subtitle"/>
        <w:spacing w:after="0"/>
      </w:pPr>
      <w:r>
        <w:t xml:space="preserve">Task </w:t>
      </w:r>
      <w:r w:rsidR="00814E39">
        <w:t>4</w:t>
      </w:r>
      <w:r>
        <w:t xml:space="preserve">: </w:t>
      </w:r>
      <w:r w:rsidR="00814E39">
        <w:t>Project Recap</w:t>
      </w:r>
    </w:p>
    <w:p w14:paraId="52CA6BC0" w14:textId="51C93A79" w:rsidR="00814E39" w:rsidRPr="00A31F0F" w:rsidRDefault="00814E39" w:rsidP="00A31F0F">
      <w:pPr>
        <w:spacing w:before="240"/>
      </w:pPr>
      <w:r>
        <w:t>Once the Data Verification Checklist has been compl</w:t>
      </w:r>
      <w:r w:rsidRPr="00814E39">
        <w:t>eted</w:t>
      </w:r>
      <w:r w:rsidR="008255AD">
        <w:t xml:space="preserve"> and the Property is marked as “verified,”</w:t>
      </w:r>
      <w:r w:rsidRPr="00814E39">
        <w:t xml:space="preserve"> the Verifier</w:t>
      </w:r>
      <w:r w:rsidRPr="00A31F0F">
        <w:t xml:space="preserve"> </w:t>
      </w:r>
      <w:r w:rsidRPr="00814E39">
        <w:t>will schedule a 30-minute Project Recap call with the Owner to discuss</w:t>
      </w:r>
      <w:r>
        <w:t xml:space="preserve"> findings, </w:t>
      </w:r>
      <w:r w:rsidR="008255AD">
        <w:t xml:space="preserve">any further </w:t>
      </w:r>
      <w:r>
        <w:t xml:space="preserve">changes </w:t>
      </w:r>
      <w:r w:rsidR="008255AD">
        <w:t xml:space="preserve">made </w:t>
      </w:r>
      <w:r>
        <w:t xml:space="preserve">to </w:t>
      </w:r>
      <w:r w:rsidR="008255AD">
        <w:t xml:space="preserve">the </w:t>
      </w:r>
      <w:r>
        <w:t>Portfolio Manager entries, and next steps for the Property.</w:t>
      </w:r>
    </w:p>
    <w:p w14:paraId="1C1AF324" w14:textId="1267DC08" w:rsidR="001501C0" w:rsidRDefault="00187A55" w:rsidP="00EA6A69">
      <w:pPr>
        <w:pStyle w:val="IMTHeading2"/>
        <w:spacing w:after="240"/>
      </w:pPr>
      <w:r>
        <w:t>Owner Responsibilities</w:t>
      </w:r>
    </w:p>
    <w:p w14:paraId="490161C2" w14:textId="70D071D5" w:rsidR="001501C0" w:rsidRDefault="00EA6A69" w:rsidP="00EA6A69">
      <w:pPr>
        <w:spacing w:before="240"/>
      </w:pPr>
      <w:r w:rsidRPr="00EA6A69">
        <w:t xml:space="preserve">In order to successfully complete this project, </w:t>
      </w:r>
      <w:r w:rsidR="008255AD">
        <w:t xml:space="preserve">the </w:t>
      </w:r>
      <w:r w:rsidRPr="00EA6A69">
        <w:t xml:space="preserve">Owner </w:t>
      </w:r>
      <w:r w:rsidR="008255AD">
        <w:t>is</w:t>
      </w:r>
      <w:r w:rsidRPr="00EA6A69">
        <w:t xml:space="preserve"> responsible for the following:</w:t>
      </w:r>
    </w:p>
    <w:p w14:paraId="77E76E5C" w14:textId="6DDB21DA" w:rsidR="00275993" w:rsidRDefault="00EA6A69" w:rsidP="00275993">
      <w:pPr>
        <w:pStyle w:val="Bullets"/>
      </w:pPr>
      <w:r>
        <w:t>Defin</w:t>
      </w:r>
      <w:r w:rsidR="008255AD">
        <w:t>ing</w:t>
      </w:r>
      <w:r>
        <w:t xml:space="preserve"> a Project Team at the Project Kickoff including</w:t>
      </w:r>
      <w:r w:rsidR="008255AD">
        <w:t>,</w:t>
      </w:r>
      <w:r>
        <w:t xml:space="preserve"> at a minimum: </w:t>
      </w:r>
    </w:p>
    <w:p w14:paraId="47D47911" w14:textId="26B89B47" w:rsidR="00275993" w:rsidRDefault="00EA6A69" w:rsidP="00275993">
      <w:pPr>
        <w:pStyle w:val="Bullets"/>
        <w:numPr>
          <w:ilvl w:val="1"/>
          <w:numId w:val="14"/>
        </w:numPr>
      </w:pPr>
      <w:r>
        <w:t>Owner</w:t>
      </w:r>
      <w:r w:rsidR="008255AD">
        <w:t>’s</w:t>
      </w:r>
      <w:r>
        <w:t xml:space="preserve"> Project Manager </w:t>
      </w:r>
      <w:r w:rsidR="00F40093">
        <w:t>and Site Representative, which may be the same or different people</w:t>
      </w:r>
    </w:p>
    <w:p w14:paraId="384BFD2C" w14:textId="163EB80F" w:rsidR="00275993" w:rsidRDefault="00EA6A69" w:rsidP="00275993">
      <w:pPr>
        <w:pStyle w:val="Bullets"/>
        <w:numPr>
          <w:ilvl w:val="1"/>
          <w:numId w:val="14"/>
        </w:numPr>
      </w:pPr>
      <w:r>
        <w:t xml:space="preserve">Any additional people that must be consulted or informed throughout the </w:t>
      </w:r>
      <w:r w:rsidR="008255AD">
        <w:t xml:space="preserve">data verification </w:t>
      </w:r>
      <w:r>
        <w:t>process.</w:t>
      </w:r>
    </w:p>
    <w:p w14:paraId="1A860B9D" w14:textId="485B46D1" w:rsidR="00275993" w:rsidRDefault="008255AD" w:rsidP="00275993">
      <w:pPr>
        <w:pStyle w:val="Bullets"/>
      </w:pPr>
      <w:r>
        <w:t>Providing s</w:t>
      </w:r>
      <w:r w:rsidR="00EA6A69">
        <w:t>upporting documentation:</w:t>
      </w:r>
    </w:p>
    <w:p w14:paraId="621BAE3C" w14:textId="42A7387F" w:rsidR="00275993" w:rsidRDefault="00EA6A69" w:rsidP="00275993">
      <w:pPr>
        <w:pStyle w:val="Bullets"/>
        <w:numPr>
          <w:ilvl w:val="1"/>
          <w:numId w:val="14"/>
        </w:numPr>
      </w:pPr>
      <w:r>
        <w:t>Building drawings, including architectural</w:t>
      </w:r>
      <w:r w:rsidR="008255AD">
        <w:t xml:space="preserve"> (layout, as-built)</w:t>
      </w:r>
      <w:r>
        <w:t>, mechanical, plumbing, and electrical drawings</w:t>
      </w:r>
      <w:r w:rsidR="008255AD">
        <w:t>, at minimum</w:t>
      </w:r>
      <w:r>
        <w:t>.</w:t>
      </w:r>
      <w:r w:rsidR="00377E3D">
        <w:t xml:space="preserve"> Additional documentation to verify gross floor area could include record plats, survey documents, or reports based on BOMA floor measurement standards.</w:t>
      </w:r>
    </w:p>
    <w:p w14:paraId="6FDECBD2" w14:textId="77777777" w:rsidR="00275993" w:rsidRDefault="00EA6A69" w:rsidP="00275993">
      <w:pPr>
        <w:pStyle w:val="Bullets"/>
        <w:numPr>
          <w:ilvl w:val="1"/>
          <w:numId w:val="14"/>
        </w:numPr>
      </w:pPr>
      <w:r>
        <w:lastRenderedPageBreak/>
        <w:t xml:space="preserve">A breakdown of floor area by space use type and the supporting documentation used to determine this breakdown. </w:t>
      </w:r>
    </w:p>
    <w:p w14:paraId="63F0FE84" w14:textId="77777777" w:rsidR="00275993" w:rsidRDefault="00EA6A69" w:rsidP="00275993">
      <w:pPr>
        <w:pStyle w:val="Bullets"/>
        <w:numPr>
          <w:ilvl w:val="1"/>
          <w:numId w:val="14"/>
        </w:numPr>
      </w:pPr>
      <w:r>
        <w:t xml:space="preserve">Documented proof of time of occupancy for major spaces (e.g., lease requirements) and space use characteristics (e.g., workstation or computer counts). </w:t>
      </w:r>
    </w:p>
    <w:p w14:paraId="5AD9649D" w14:textId="77777777" w:rsidR="00275993" w:rsidRDefault="00EA6A69" w:rsidP="00275993">
      <w:pPr>
        <w:pStyle w:val="Bullets"/>
        <w:numPr>
          <w:ilvl w:val="1"/>
          <w:numId w:val="14"/>
        </w:numPr>
      </w:pPr>
      <w:r>
        <w:t>Utility metering and account information, including aggregate meter lists if applicable. Aggregate meter lists should include the meter number(s) and service address(es).</w:t>
      </w:r>
    </w:p>
    <w:p w14:paraId="5695F01F" w14:textId="77777777" w:rsidR="00275993" w:rsidRDefault="008F0BCF" w:rsidP="00275993">
      <w:pPr>
        <w:pStyle w:val="Bullets"/>
        <w:numPr>
          <w:ilvl w:val="1"/>
          <w:numId w:val="14"/>
        </w:numPr>
      </w:pPr>
      <w:r>
        <w:t>Delivered fuel receipt(s) if any.</w:t>
      </w:r>
    </w:p>
    <w:p w14:paraId="465D5085" w14:textId="77777777" w:rsidR="00275993" w:rsidRDefault="00EA6A69" w:rsidP="00275993">
      <w:pPr>
        <w:pStyle w:val="Bullets"/>
        <w:numPr>
          <w:ilvl w:val="1"/>
          <w:numId w:val="14"/>
        </w:numPr>
      </w:pPr>
      <w:r>
        <w:t>If requested, photos of onsite utility meters; photos need to clearly be able to identify the meter number and (if applicable) space(s) served by the meter.</w:t>
      </w:r>
    </w:p>
    <w:p w14:paraId="29FF2DEB" w14:textId="77777777" w:rsidR="00275993" w:rsidRDefault="00EA6A69" w:rsidP="00275993">
      <w:pPr>
        <w:pStyle w:val="Bullets"/>
        <w:numPr>
          <w:ilvl w:val="1"/>
          <w:numId w:val="14"/>
        </w:numPr>
      </w:pPr>
      <w:r>
        <w:t>Two years’ worth of base-building utility bills to understand current usage and expenditures.</w:t>
      </w:r>
    </w:p>
    <w:p w14:paraId="311CCDB4" w14:textId="7622936D" w:rsidR="00275993" w:rsidRDefault="00EA6A69" w:rsidP="00275993">
      <w:pPr>
        <w:pStyle w:val="Bullets"/>
      </w:pPr>
      <w:r>
        <w:t xml:space="preserve">Managing the </w:t>
      </w:r>
      <w:r w:rsidR="00836CAD">
        <w:t xml:space="preserve">Property in </w:t>
      </w:r>
      <w:r>
        <w:t>ENERGY STAR Portfolio Manager, including:</w:t>
      </w:r>
    </w:p>
    <w:p w14:paraId="04EBFA2C" w14:textId="42ED23EE" w:rsidR="00275993" w:rsidRDefault="008F0BCF" w:rsidP="00275993">
      <w:pPr>
        <w:pStyle w:val="Bullets"/>
        <w:numPr>
          <w:ilvl w:val="1"/>
          <w:numId w:val="14"/>
        </w:numPr>
      </w:pPr>
      <w:r w:rsidRPr="00275993">
        <w:t xml:space="preserve">Sharing access to </w:t>
      </w:r>
      <w:r w:rsidR="00836CAD">
        <w:t xml:space="preserve">the Property in </w:t>
      </w:r>
      <w:r w:rsidRPr="00275993">
        <w:t xml:space="preserve">Portfolio Manager </w:t>
      </w:r>
      <w:r>
        <w:t xml:space="preserve">with </w:t>
      </w:r>
      <w:r w:rsidR="002E7785">
        <w:t xml:space="preserve">the </w:t>
      </w:r>
      <w:r>
        <w:t>Verifier.</w:t>
      </w:r>
    </w:p>
    <w:p w14:paraId="66FE1944" w14:textId="526C2674" w:rsidR="00275993" w:rsidRDefault="008F0BCF" w:rsidP="00275993">
      <w:pPr>
        <w:pStyle w:val="Bullets"/>
        <w:numPr>
          <w:ilvl w:val="1"/>
          <w:numId w:val="14"/>
        </w:numPr>
      </w:pPr>
      <w:r>
        <w:t>Making updates to</w:t>
      </w:r>
      <w:r w:rsidR="00EA6A69">
        <w:t xml:space="preserve"> Portfolio Manager data based on </w:t>
      </w:r>
      <w:r>
        <w:t xml:space="preserve">list of corrections and adjustments provided by </w:t>
      </w:r>
      <w:r w:rsidR="002E7785">
        <w:t xml:space="preserve">the </w:t>
      </w:r>
      <w:r w:rsidR="00EA6A69">
        <w:t>Verifier.</w:t>
      </w:r>
      <w:r w:rsidR="00275993">
        <w:t xml:space="preserve"> </w:t>
      </w:r>
    </w:p>
    <w:p w14:paraId="1B2055CC" w14:textId="33D73991" w:rsidR="00275993" w:rsidRDefault="008F0BCF" w:rsidP="00275993">
      <w:pPr>
        <w:pStyle w:val="Bullets"/>
        <w:numPr>
          <w:ilvl w:val="1"/>
          <w:numId w:val="14"/>
        </w:numPr>
      </w:pPr>
      <w:r>
        <w:t xml:space="preserve">Retaining and keeping in their records </w:t>
      </w:r>
      <w:r w:rsidR="00EA6A69">
        <w:t xml:space="preserve">the </w:t>
      </w:r>
      <w:r>
        <w:t xml:space="preserve">ENERGY STAR </w:t>
      </w:r>
      <w:r w:rsidR="00EA6A69">
        <w:t xml:space="preserve">Data Verification Checklist provided by the Verifier for no less than </w:t>
      </w:r>
      <w:r>
        <w:t xml:space="preserve">five </w:t>
      </w:r>
      <w:r w:rsidR="00EA6A69">
        <w:t>years following the completion of this scope</w:t>
      </w:r>
      <w:r w:rsidR="002E7785">
        <w:t xml:space="preserve">. </w:t>
      </w:r>
      <w:r w:rsidR="002E7785" w:rsidRPr="0075426C">
        <w:rPr>
          <w:i/>
          <w:iCs/>
        </w:rPr>
        <w:t>Note that t</w:t>
      </w:r>
      <w:r w:rsidR="00EA6A69" w:rsidRPr="0075426C">
        <w:rPr>
          <w:i/>
          <w:iCs/>
        </w:rPr>
        <w:t>his checklist does not need to be provided to MDE unless requested by MDE.</w:t>
      </w:r>
    </w:p>
    <w:p w14:paraId="563B78BD" w14:textId="2FD51CDC" w:rsidR="00343A0B" w:rsidRDefault="008F0BCF" w:rsidP="00275993">
      <w:pPr>
        <w:pStyle w:val="Bullets"/>
        <w:numPr>
          <w:ilvl w:val="1"/>
          <w:numId w:val="14"/>
        </w:numPr>
        <w:rPr>
          <w:rStyle w:val="Emphasis"/>
          <w:rFonts w:ascii="Proxima Nova" w:hAnsi="Proxima Nova"/>
          <w:i w:val="0"/>
          <w:iCs w:val="0"/>
        </w:rPr>
      </w:pPr>
      <w:r>
        <w:t xml:space="preserve">Confirming </w:t>
      </w:r>
      <w:r w:rsidR="002E7785">
        <w:t xml:space="preserve">the </w:t>
      </w:r>
      <w:r>
        <w:t xml:space="preserve">Verifier has added verification information to </w:t>
      </w:r>
      <w:r w:rsidR="002E7785">
        <w:t xml:space="preserve">the </w:t>
      </w:r>
      <w:r w:rsidR="00862B6A">
        <w:t xml:space="preserve">property </w:t>
      </w:r>
      <w:r>
        <w:t>in Portfolio Manager</w:t>
      </w:r>
      <w:r w:rsidR="00275993">
        <w:t xml:space="preserve"> </w:t>
      </w:r>
      <w:r w:rsidR="00275993" w:rsidRPr="00275993">
        <w:rPr>
          <w:rStyle w:val="Emphasis"/>
          <w:rFonts w:ascii="Proxima Nova" w:hAnsi="Proxima Nova"/>
          <w:i w:val="0"/>
          <w:iCs w:val="0"/>
        </w:rPr>
        <w:t>in accordance with State requirements.</w:t>
      </w:r>
    </w:p>
    <w:p w14:paraId="7C261B32" w14:textId="11E50F9C" w:rsidR="00275993" w:rsidRDefault="00275993" w:rsidP="00275993">
      <w:pPr>
        <w:pStyle w:val="Bullets"/>
        <w:numPr>
          <w:ilvl w:val="1"/>
          <w:numId w:val="14"/>
        </w:numPr>
      </w:pPr>
      <w:r>
        <w:t xml:space="preserve">Owner may designate a representative such as </w:t>
      </w:r>
      <w:r w:rsidR="002E7785">
        <w:t xml:space="preserve">a </w:t>
      </w:r>
      <w:r>
        <w:t>property manager or benchmarking provider to manage</w:t>
      </w:r>
      <w:r w:rsidR="002E7785">
        <w:t>, and make corrections to, the</w:t>
      </w:r>
      <w:r>
        <w:t xml:space="preserve"> </w:t>
      </w:r>
      <w:r w:rsidR="00972B69">
        <w:t xml:space="preserve">Property’s </w:t>
      </w:r>
      <w:r>
        <w:t>Portfolio Manager</w:t>
      </w:r>
      <w:r w:rsidR="00972B69">
        <w:t xml:space="preserve"> entry</w:t>
      </w:r>
      <w:r>
        <w:t>.</w:t>
      </w:r>
    </w:p>
    <w:p w14:paraId="1B9482A8" w14:textId="1DC0E2CA" w:rsidR="00416B9F" w:rsidRDefault="00416B9F" w:rsidP="00416B9F">
      <w:pPr>
        <w:pStyle w:val="Bullets"/>
      </w:pPr>
      <w:r>
        <w:t>Owner is ultimately responsible for accurate benchmarking data in accordance with State requirements.</w:t>
      </w:r>
    </w:p>
    <w:p w14:paraId="55F6DC5B" w14:textId="585B7243" w:rsidR="00275993" w:rsidRDefault="00275993" w:rsidP="009D02AC">
      <w:pPr>
        <w:pStyle w:val="IMTHeading2"/>
        <w:spacing w:after="240"/>
      </w:pPr>
      <w:r>
        <w:t xml:space="preserve">How to Respond to </w:t>
      </w:r>
      <w:r w:rsidR="002E7785">
        <w:t xml:space="preserve">this </w:t>
      </w:r>
      <w:r>
        <w:t>RFP</w:t>
      </w:r>
    </w:p>
    <w:p w14:paraId="63F12A27" w14:textId="5608CF70" w:rsidR="00275993" w:rsidRDefault="00275993" w:rsidP="00275993">
      <w:pPr>
        <w:pStyle w:val="Bullets"/>
      </w:pPr>
      <w:r>
        <w:t xml:space="preserve">Send proposals to </w:t>
      </w:r>
      <w:r w:rsidRPr="00F40093">
        <w:rPr>
          <w:highlight w:val="yellow"/>
        </w:rPr>
        <w:t>[contact email address]</w:t>
      </w:r>
      <w:r>
        <w:t xml:space="preserve"> no later than </w:t>
      </w:r>
      <w:r w:rsidRPr="00F40093">
        <w:rPr>
          <w:highlight w:val="yellow"/>
        </w:rPr>
        <w:t>[date].</w:t>
      </w:r>
    </w:p>
    <w:p w14:paraId="35EAFD39" w14:textId="7899CB3A" w:rsidR="00275993" w:rsidRDefault="00275993" w:rsidP="00275993">
      <w:pPr>
        <w:pStyle w:val="Bullets"/>
      </w:pPr>
      <w:r>
        <w:t xml:space="preserve">Include the following in </w:t>
      </w:r>
      <w:r w:rsidR="00913ADF">
        <w:t xml:space="preserve">the </w:t>
      </w:r>
      <w:r>
        <w:t>proposal:</w:t>
      </w:r>
    </w:p>
    <w:p w14:paraId="1301527F" w14:textId="5C0452D0" w:rsidR="00275993" w:rsidRDefault="00275993" w:rsidP="00275993">
      <w:pPr>
        <w:pStyle w:val="Bullets"/>
        <w:numPr>
          <w:ilvl w:val="1"/>
          <w:numId w:val="14"/>
        </w:numPr>
      </w:pPr>
      <w:r>
        <w:t>Detailed scope of work</w:t>
      </w:r>
    </w:p>
    <w:p w14:paraId="34C67CFF" w14:textId="2CE9E821" w:rsidR="00275993" w:rsidRDefault="00275993" w:rsidP="00275993">
      <w:pPr>
        <w:pStyle w:val="Bullets"/>
        <w:numPr>
          <w:ilvl w:val="1"/>
          <w:numId w:val="14"/>
        </w:numPr>
      </w:pPr>
      <w:r>
        <w:t>Preliminary schedule</w:t>
      </w:r>
    </w:p>
    <w:p w14:paraId="3DB61894" w14:textId="0BC92213" w:rsidR="00275993" w:rsidRDefault="00275993" w:rsidP="00275993">
      <w:pPr>
        <w:pStyle w:val="Bullets"/>
        <w:numPr>
          <w:ilvl w:val="1"/>
          <w:numId w:val="14"/>
        </w:numPr>
      </w:pPr>
      <w:r>
        <w:t xml:space="preserve">Qualifications, including credentials </w:t>
      </w:r>
      <w:r>
        <w:rPr>
          <w:rStyle w:val="Emphasis"/>
          <w:rFonts w:ascii="Proxima Nova" w:hAnsi="Proxima Nova"/>
          <w:i w:val="0"/>
          <w:iCs w:val="0"/>
        </w:rPr>
        <w:t>in accordance with State requirements</w:t>
      </w:r>
      <w:r w:rsidRPr="00361CB5">
        <w:rPr>
          <w:rStyle w:val="Emphasis"/>
          <w:rFonts w:ascii="Proxima Nova" w:hAnsi="Proxima Nova"/>
          <w:i w:val="0"/>
          <w:iCs w:val="0"/>
        </w:rPr>
        <w:t>.</w:t>
      </w:r>
    </w:p>
    <w:p w14:paraId="0BB9E944" w14:textId="5194300A" w:rsidR="00275993" w:rsidRDefault="00275993" w:rsidP="00275993">
      <w:pPr>
        <w:pStyle w:val="Bullets"/>
        <w:numPr>
          <w:ilvl w:val="1"/>
          <w:numId w:val="14"/>
        </w:numPr>
      </w:pPr>
      <w:r>
        <w:t>Price proposal and breakdown</w:t>
      </w:r>
    </w:p>
    <w:p w14:paraId="2367D056" w14:textId="49EA16C0" w:rsidR="00275993" w:rsidRDefault="00275993" w:rsidP="00275993">
      <w:pPr>
        <w:pStyle w:val="IMTHeading2"/>
        <w:spacing w:after="240"/>
      </w:pPr>
      <w:r>
        <w:lastRenderedPageBreak/>
        <w:t>Property Information</w:t>
      </w:r>
    </w:p>
    <w:p w14:paraId="4E1C13FC" w14:textId="29C2E797" w:rsidR="00275993" w:rsidRDefault="00275993" w:rsidP="00275993">
      <w:pPr>
        <w:pStyle w:val="Bullets"/>
      </w:pPr>
      <w:r>
        <w:t xml:space="preserve">Property address: </w:t>
      </w:r>
      <w:bookmarkStart w:id="1" w:name="_Hlk207788490"/>
      <w:r w:rsidRPr="00F40093">
        <w:rPr>
          <w:highlight w:val="yellow"/>
        </w:rPr>
        <w:t>___</w:t>
      </w:r>
      <w:bookmarkEnd w:id="1"/>
    </w:p>
    <w:p w14:paraId="353B5F07" w14:textId="5F515ED0" w:rsidR="006750DB" w:rsidRDefault="006750DB" w:rsidP="00275993">
      <w:pPr>
        <w:pStyle w:val="Bullets"/>
      </w:pPr>
      <w:r>
        <w:t xml:space="preserve">UBID Number: </w:t>
      </w:r>
      <w:r w:rsidR="00F40093" w:rsidRPr="00F76EEB">
        <w:rPr>
          <w:highlight w:val="yellow"/>
        </w:rPr>
        <w:t>___</w:t>
      </w:r>
    </w:p>
    <w:p w14:paraId="1F7DE946" w14:textId="4FAF2BB3" w:rsidR="00275993" w:rsidRDefault="00275993" w:rsidP="00275993">
      <w:pPr>
        <w:pStyle w:val="Bullets"/>
      </w:pPr>
      <w:r>
        <w:t xml:space="preserve">Building typology: </w:t>
      </w:r>
      <w:r w:rsidR="00F40093" w:rsidRPr="00F76EEB">
        <w:rPr>
          <w:highlight w:val="yellow"/>
        </w:rPr>
        <w:t>___</w:t>
      </w:r>
    </w:p>
    <w:p w14:paraId="3C6AF5D3" w14:textId="0E2C5F93" w:rsidR="00275993" w:rsidRDefault="00275993" w:rsidP="00275993">
      <w:pPr>
        <w:pStyle w:val="Bullets"/>
      </w:pPr>
      <w:r>
        <w:t xml:space="preserve">Building size: </w:t>
      </w:r>
      <w:r w:rsidR="00F40093" w:rsidRPr="00F76EEB">
        <w:rPr>
          <w:highlight w:val="yellow"/>
        </w:rPr>
        <w:t>___</w:t>
      </w:r>
    </w:p>
    <w:p w14:paraId="6E657FDC" w14:textId="575B534E" w:rsidR="00275993" w:rsidRDefault="00275993" w:rsidP="00275993">
      <w:pPr>
        <w:pStyle w:val="Bullets"/>
      </w:pPr>
      <w:r>
        <w:t xml:space="preserve">If applicable, unit count: </w:t>
      </w:r>
      <w:r w:rsidR="00F40093" w:rsidRPr="00F76EEB">
        <w:rPr>
          <w:highlight w:val="yellow"/>
        </w:rPr>
        <w:t>___</w:t>
      </w:r>
    </w:p>
    <w:p w14:paraId="77DC536A" w14:textId="6597CD6C" w:rsidR="00275993" w:rsidRDefault="00275993" w:rsidP="00275993">
      <w:pPr>
        <w:pStyle w:val="Bullets"/>
      </w:pPr>
      <w:r>
        <w:t xml:space="preserve">Occupancy: </w:t>
      </w:r>
      <w:r w:rsidR="00F40093" w:rsidRPr="00F76EEB">
        <w:rPr>
          <w:highlight w:val="yellow"/>
        </w:rPr>
        <w:t>___</w:t>
      </w:r>
    </w:p>
    <w:p w14:paraId="34779C2B" w14:textId="6DEA4B55" w:rsidR="00275993" w:rsidRPr="004C5DD5" w:rsidRDefault="00275993" w:rsidP="00275993">
      <w:pPr>
        <w:pStyle w:val="Bullets"/>
      </w:pPr>
      <w:r>
        <w:t xml:space="preserve">Meter type and quantity: </w:t>
      </w:r>
      <w:r w:rsidR="00F40093" w:rsidRPr="00F76EEB">
        <w:rPr>
          <w:highlight w:val="yellow"/>
        </w:rPr>
        <w:t>___</w:t>
      </w:r>
    </w:p>
    <w:p w14:paraId="5058FB2E" w14:textId="00A904EF" w:rsidR="004C5DD5" w:rsidRDefault="004C5DD5" w:rsidP="004C5DD5">
      <w:pPr>
        <w:pStyle w:val="Bullets"/>
        <w:numPr>
          <w:ilvl w:val="0"/>
          <w:numId w:val="0"/>
        </w:numPr>
        <w:ind w:left="1080" w:hanging="360"/>
      </w:pPr>
    </w:p>
    <w:p w14:paraId="67B600F7" w14:textId="77777777" w:rsidR="004C5DD5" w:rsidRPr="004C5DD5" w:rsidRDefault="004C5DD5" w:rsidP="004C5DD5">
      <w:pPr>
        <w:pStyle w:val="IMTHeading1"/>
        <w:rPr>
          <w:rFonts w:ascii="Proxima Nova" w:eastAsiaTheme="minorHAnsi" w:hAnsi="Proxima Nova" w:cs="Arial"/>
          <w:b/>
          <w:color w:val="auto"/>
          <w:sz w:val="24"/>
          <w:szCs w:val="22"/>
        </w:rPr>
      </w:pPr>
      <w:r w:rsidRPr="004C5DD5">
        <w:rPr>
          <w:rFonts w:ascii="Proxima Nova" w:eastAsiaTheme="minorHAnsi" w:hAnsi="Proxima Nova" w:cs="Arial"/>
          <w:b/>
          <w:color w:val="auto"/>
          <w:sz w:val="24"/>
          <w:szCs w:val="22"/>
        </w:rPr>
        <w:t xml:space="preserve">Note: </w:t>
      </w:r>
    </w:p>
    <w:p w14:paraId="74DC3777" w14:textId="3F48D23B" w:rsidR="004C5DD5" w:rsidRPr="004C5DD5" w:rsidRDefault="004C5DD5" w:rsidP="004C5DD5">
      <w:pPr>
        <w:pStyle w:val="IMTHeading1"/>
        <w:rPr>
          <w:rFonts w:ascii="Proxima Nova" w:eastAsiaTheme="minorHAnsi" w:hAnsi="Proxima Nova" w:cs="Arial"/>
          <w:color w:val="auto"/>
          <w:sz w:val="24"/>
          <w:szCs w:val="22"/>
        </w:rPr>
      </w:pPr>
      <w:r w:rsidRPr="004C5DD5">
        <w:rPr>
          <w:rFonts w:ascii="Proxima Nova" w:eastAsiaTheme="minorHAnsi" w:hAnsi="Proxima Nova" w:cs="Arial"/>
          <w:color w:val="auto"/>
          <w:sz w:val="24"/>
          <w:szCs w:val="22"/>
        </w:rPr>
        <w:t>This resource is a production of the Building Innovation Hub (the Hub) and the Maryland Energy Administration (MEA)’s Clean Buildings Hub initiative. However, this does not guarantee compliance with the State of Maryland’s requirements and laws. It is, ultimately, the responsibility of the individual property owner and data verifier to complete the verification according to the State’s regulations.</w:t>
      </w:r>
    </w:p>
    <w:p w14:paraId="6F2EE38B" w14:textId="77777777" w:rsidR="004C5DD5" w:rsidRDefault="004C5DD5" w:rsidP="004C5DD5">
      <w:pPr>
        <w:pStyle w:val="Bullets"/>
        <w:numPr>
          <w:ilvl w:val="0"/>
          <w:numId w:val="0"/>
        </w:numPr>
        <w:ind w:left="1080" w:hanging="360"/>
      </w:pPr>
    </w:p>
    <w:sectPr w:rsidR="004C5DD5" w:rsidSect="004C5DD5">
      <w:headerReference w:type="default" r:id="rId10"/>
      <w:type w:val="continuous"/>
      <w:pgSz w:w="12240" w:h="15840"/>
      <w:pgMar w:top="1440" w:right="1440" w:bottom="117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98634" w16cex:dateUtc="2025-08-27T17:27:00Z"/>
  <w16cex:commentExtensible w16cex:durableId="2C5985F1" w16cex:dateUtc="2025-08-27T17:26:00Z"/>
  <w16cex:commentExtensible w16cex:durableId="2C59861D" w16cex:dateUtc="2025-08-27T17:26:00Z"/>
  <w16cex:commentExtensible w16cex:durableId="2C59876E" w16cex:dateUtc="2025-08-27T17:32:00Z"/>
  <w16cex:commentExtensible w16cex:durableId="2C598AA5" w16cex:dateUtc="2025-08-27T17:46:00Z"/>
  <w16cex:commentExtensible w16cex:durableId="2C598AFA" w16cex:dateUtc="2025-08-27T17:47:00Z"/>
  <w16cex:commentExtensible w16cex:durableId="2C598BAE" w16cex:dateUtc="2025-08-27T17:50:00Z"/>
  <w16cex:commentExtensible w16cex:durableId="2C598C02" w16cex:dateUtc="2025-08-27T17: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473C3" w14:textId="77777777" w:rsidR="00655A29" w:rsidRDefault="00655A29" w:rsidP="00294FD5">
      <w:pPr>
        <w:spacing w:after="0" w:line="240" w:lineRule="auto"/>
      </w:pPr>
      <w:r>
        <w:separator/>
      </w:r>
    </w:p>
    <w:p w14:paraId="4169C839" w14:textId="77777777" w:rsidR="00655A29" w:rsidRDefault="00655A29"/>
    <w:p w14:paraId="1232F805" w14:textId="77777777" w:rsidR="00655A29" w:rsidRDefault="00655A29"/>
    <w:p w14:paraId="48618BF7" w14:textId="77777777" w:rsidR="00655A29" w:rsidRDefault="00655A29"/>
  </w:endnote>
  <w:endnote w:type="continuationSeparator" w:id="0">
    <w:p w14:paraId="72B002C6" w14:textId="77777777" w:rsidR="00655A29" w:rsidRDefault="00655A29" w:rsidP="00294FD5">
      <w:pPr>
        <w:spacing w:after="0" w:line="240" w:lineRule="auto"/>
      </w:pPr>
      <w:r>
        <w:continuationSeparator/>
      </w:r>
    </w:p>
    <w:p w14:paraId="65675DE3" w14:textId="77777777" w:rsidR="00655A29" w:rsidRDefault="00655A29"/>
    <w:p w14:paraId="4989C653" w14:textId="77777777" w:rsidR="00655A29" w:rsidRDefault="00655A29"/>
    <w:p w14:paraId="458A3778" w14:textId="77777777" w:rsidR="00655A29" w:rsidRDefault="00655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Proxima Nova">
    <w:altName w:val="Tahoma"/>
    <w:panose1 w:val="00000000000000000000"/>
    <w:charset w:val="00"/>
    <w:family w:val="modern"/>
    <w:notTrueType/>
    <w:pitch w:val="variable"/>
    <w:sig w:usb0="20000287" w:usb1="00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Futura PT Heavy">
    <w:altName w:val="Century Gothic"/>
    <w:panose1 w:val="00000000000000000000"/>
    <w:charset w:val="00"/>
    <w:family w:val="swiss"/>
    <w:notTrueType/>
    <w:pitch w:val="variable"/>
    <w:sig w:usb0="A00002FF" w:usb1="5000204A" w:usb2="00000000" w:usb3="00000000" w:csb0="00000097" w:csb1="00000000"/>
  </w:font>
  <w:font w:name="Gotham Book">
    <w:altName w:val="Calibri"/>
    <w:panose1 w:val="00000000000000000000"/>
    <w:charset w:val="00"/>
    <w:family w:val="modern"/>
    <w:notTrueType/>
    <w:pitch w:val="variable"/>
    <w:sig w:usb0="A10000FF" w:usb1="4000005B" w:usb2="00000000" w:usb3="00000000" w:csb0="0000009B" w:csb1="00000000"/>
  </w:font>
  <w:font w:name="Futura PT Book">
    <w:altName w:val="Century Gothic"/>
    <w:panose1 w:val="00000000000000000000"/>
    <w:charset w:val="00"/>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470FF" w14:textId="443A3B52" w:rsidR="008829CF" w:rsidRDefault="004C5DD5" w:rsidP="002C34B1">
    <w:pPr>
      <w:pStyle w:val="Header"/>
      <w:tabs>
        <w:tab w:val="left" w:pos="4067"/>
        <w:tab w:val="left" w:pos="8067"/>
      </w:tabs>
      <w:ind w:right="360"/>
      <w:rPr>
        <w:color w:val="1C2B3D"/>
        <w:sz w:val="18"/>
        <w:szCs w:val="18"/>
      </w:rPr>
    </w:pPr>
    <w:r w:rsidRPr="00D41E70">
      <w:rPr>
        <w:noProof/>
      </w:rPr>
      <mc:AlternateContent>
        <mc:Choice Requires="wps">
          <w:drawing>
            <wp:anchor distT="0" distB="0" distL="114300" distR="114300" simplePos="0" relativeHeight="251661312" behindDoc="1" locked="0" layoutInCell="1" allowOverlap="1" wp14:anchorId="6BFA1F70" wp14:editId="639A4556">
              <wp:simplePos x="0" y="0"/>
              <wp:positionH relativeFrom="margin">
                <wp:posOffset>50800</wp:posOffset>
              </wp:positionH>
              <wp:positionV relativeFrom="bottomMargin">
                <wp:align>top</wp:align>
              </wp:positionV>
              <wp:extent cx="5963285" cy="0"/>
              <wp:effectExtent l="0" t="0" r="0" b="0"/>
              <wp:wrapTopAndBottom/>
              <wp:docPr id="11" name="Straight Connector 11"/>
              <wp:cNvGraphicFramePr/>
              <a:graphic xmlns:a="http://schemas.openxmlformats.org/drawingml/2006/main">
                <a:graphicData uri="http://schemas.microsoft.com/office/word/2010/wordprocessingShape">
                  <wps:wsp>
                    <wps:cNvCnPr/>
                    <wps:spPr>
                      <a:xfrm>
                        <a:off x="0" y="0"/>
                        <a:ext cx="5963285" cy="0"/>
                      </a:xfrm>
                      <a:prstGeom prst="line">
                        <a:avLst/>
                      </a:prstGeom>
                      <a:ln w="12700" cmpd="sng">
                        <a:solidFill>
                          <a:srgbClr val="646569"/>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F5D600" id="Straight Connector 11"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margin;mso-height-relative:margin" from="4pt,0" to="47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" strokecolor="#646569" strokeweight="1pt">
              <v:stroke joinstyle="miter"/>
              <w10:wrap type="topAndBottom" anchorx="margin" anchory="margin"/>
            </v:line>
          </w:pict>
        </mc:Fallback>
      </mc:AlternateContent>
    </w:r>
  </w:p>
  <w:p w14:paraId="1B27D06B" w14:textId="540E28FD" w:rsidR="00855FBC" w:rsidRPr="0012441B" w:rsidRDefault="00855FBC" w:rsidP="004C5DD5">
    <w:pPr>
      <w:pStyle w:val="Header"/>
      <w:framePr w:wrap="around" w:vAnchor="text" w:hAnchor="page" w:x="10621" w:y="21"/>
      <w:rPr>
        <w:rStyle w:val="PageNumber"/>
        <w:rFonts w:cs="Arial"/>
        <w:color w:val="1C2B3D"/>
        <w:sz w:val="18"/>
        <w:szCs w:val="18"/>
      </w:rPr>
    </w:pPr>
    <w:r w:rsidRPr="0012441B">
      <w:rPr>
        <w:rStyle w:val="PageNumber"/>
        <w:rFonts w:cs="Arial"/>
        <w:color w:val="1C2B3D"/>
        <w:sz w:val="18"/>
        <w:szCs w:val="18"/>
      </w:rPr>
      <w:fldChar w:fldCharType="begin"/>
    </w:r>
    <w:r w:rsidRPr="0012441B">
      <w:rPr>
        <w:rStyle w:val="PageNumber"/>
        <w:rFonts w:cs="Arial"/>
        <w:color w:val="1C2B3D"/>
        <w:sz w:val="18"/>
        <w:szCs w:val="18"/>
      </w:rPr>
      <w:instrText xml:space="preserve">PAGE  </w:instrText>
    </w:r>
    <w:r w:rsidRPr="0012441B">
      <w:rPr>
        <w:rStyle w:val="PageNumber"/>
        <w:rFonts w:cs="Arial"/>
        <w:color w:val="1C2B3D"/>
        <w:sz w:val="18"/>
        <w:szCs w:val="18"/>
      </w:rPr>
      <w:fldChar w:fldCharType="separate"/>
    </w:r>
    <w:r w:rsidR="000E635A">
      <w:rPr>
        <w:rStyle w:val="PageNumber"/>
        <w:rFonts w:cs="Arial"/>
        <w:noProof/>
        <w:color w:val="1C2B3D"/>
        <w:sz w:val="18"/>
        <w:szCs w:val="18"/>
      </w:rPr>
      <w:t>1</w:t>
    </w:r>
    <w:r w:rsidRPr="0012441B">
      <w:rPr>
        <w:rStyle w:val="PageNumber"/>
        <w:rFonts w:cs="Arial"/>
        <w:color w:val="1C2B3D"/>
        <w:sz w:val="18"/>
        <w:szCs w:val="18"/>
      </w:rPr>
      <w:fldChar w:fldCharType="end"/>
    </w:r>
  </w:p>
  <w:p w14:paraId="45FC90E4" w14:textId="6DE6A44E" w:rsidR="008829CF" w:rsidRPr="004C5DD5" w:rsidRDefault="007C5399" w:rsidP="004C5DD5">
    <w:pPr>
      <w:pStyle w:val="Header"/>
      <w:tabs>
        <w:tab w:val="left" w:pos="4067"/>
        <w:tab w:val="left" w:pos="8067"/>
      </w:tabs>
      <w:ind w:right="360"/>
      <w:rPr>
        <w:color w:val="1C2B3D"/>
        <w:sz w:val="18"/>
        <w:szCs w:val="18"/>
      </w:rPr>
    </w:pPr>
    <w:r>
      <w:rPr>
        <w:color w:val="1C2B3D"/>
        <w:sz w:val="18"/>
        <w:szCs w:val="18"/>
      </w:rPr>
      <w:t>Building Innovation Hub</w:t>
    </w:r>
    <w:r w:rsidR="007E40C9">
      <w:rPr>
        <w:color w:val="1C2B3D"/>
        <w:sz w:val="18"/>
        <w:szCs w:val="18"/>
      </w:rPr>
      <w:t xml:space="preserve"> – </w:t>
    </w:r>
    <w:r w:rsidR="00806B10">
      <w:rPr>
        <w:color w:val="1C2B3D"/>
        <w:sz w:val="18"/>
        <w:szCs w:val="18"/>
      </w:rPr>
      <w:t>Sample MD Third-Party Verifier RFP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43FE4" w14:textId="77777777" w:rsidR="00655A29" w:rsidRDefault="00655A29" w:rsidP="00294FD5">
      <w:pPr>
        <w:spacing w:after="0" w:line="240" w:lineRule="auto"/>
      </w:pPr>
      <w:r>
        <w:separator/>
      </w:r>
    </w:p>
    <w:p w14:paraId="7FD3E50B" w14:textId="77777777" w:rsidR="00655A29" w:rsidRDefault="00655A29"/>
    <w:p w14:paraId="7F06C151" w14:textId="77777777" w:rsidR="00655A29" w:rsidRDefault="00655A29"/>
    <w:p w14:paraId="4133370A" w14:textId="77777777" w:rsidR="00655A29" w:rsidRDefault="00655A29"/>
  </w:footnote>
  <w:footnote w:type="continuationSeparator" w:id="0">
    <w:p w14:paraId="17B61627" w14:textId="77777777" w:rsidR="00655A29" w:rsidRDefault="00655A29" w:rsidP="00294FD5">
      <w:pPr>
        <w:spacing w:after="0" w:line="240" w:lineRule="auto"/>
      </w:pPr>
      <w:r>
        <w:continuationSeparator/>
      </w:r>
    </w:p>
    <w:p w14:paraId="3F7C96AE" w14:textId="77777777" w:rsidR="00655A29" w:rsidRDefault="00655A29"/>
    <w:p w14:paraId="29AD7A1D" w14:textId="77777777" w:rsidR="00655A29" w:rsidRDefault="00655A29"/>
    <w:p w14:paraId="7F326965" w14:textId="77777777" w:rsidR="00655A29" w:rsidRDefault="00655A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3F15" w14:textId="2746451A" w:rsidR="007F5417" w:rsidRDefault="004C5DD5" w:rsidP="004C5DD5">
    <w:pPr>
      <w:pStyle w:val="Header"/>
      <w:tabs>
        <w:tab w:val="clear" w:pos="4680"/>
        <w:tab w:val="clear" w:pos="9360"/>
        <w:tab w:val="left" w:pos="6420"/>
      </w:tabs>
    </w:pPr>
    <w:r>
      <w:rPr>
        <w:noProof/>
      </w:rPr>
      <w:drawing>
        <wp:inline distT="0" distB="0" distL="0" distR="0" wp14:anchorId="4DD5BFBA" wp14:editId="1C290EC6">
          <wp:extent cx="1219200" cy="103953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A Hub Blue and White Circle Surfing Club Logo.png"/>
                  <pic:cNvPicPr/>
                </pic:nvPicPr>
                <pic:blipFill rotWithShape="1">
                  <a:blip r:embed="rId1">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rcRect b="14736"/>
                  <a:stretch/>
                </pic:blipFill>
                <pic:spPr bwMode="auto">
                  <a:xfrm>
                    <a:off x="0" y="0"/>
                    <a:ext cx="1230332" cy="1049026"/>
                  </a:xfrm>
                  <a:prstGeom prst="rect">
                    <a:avLst/>
                  </a:prstGeom>
                  <a:ln>
                    <a:noFill/>
                  </a:ln>
                  <a:extLst>
                    <a:ext uri="{53640926-AAD7-44D8-BBD7-CCE9431645EC}">
                      <a14:shadowObscured xmlns:a14="http://schemas.microsoft.com/office/drawing/2010/main"/>
                    </a:ext>
                  </a:extLst>
                </pic:spPr>
              </pic:pic>
            </a:graphicData>
          </a:graphic>
        </wp:inline>
      </w:drawing>
    </w:r>
    <w:r w:rsidR="007F5417">
      <w:rPr>
        <w:noProof/>
      </w:rPr>
      <w:drawing>
        <wp:inline distT="0" distB="0" distL="0" distR="0" wp14:anchorId="56275B6C" wp14:editId="7C7FD068">
          <wp:extent cx="1384300" cy="715859"/>
          <wp:effectExtent l="0" t="0" r="635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0466" cy="729390"/>
                  </a:xfrm>
                  <a:prstGeom prst="rect">
                    <a:avLst/>
                  </a:prstGeom>
                  <a:noFill/>
                  <a:ln>
                    <a:noFill/>
                  </a:ln>
                </pic:spPr>
              </pic:pic>
            </a:graphicData>
          </a:graphic>
        </wp:inline>
      </w:drawing>
    </w:r>
    <w:r>
      <w:tab/>
    </w:r>
  </w:p>
  <w:p w14:paraId="216304A2" w14:textId="77777777" w:rsidR="007F5417" w:rsidRDefault="007F5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8E2BB" w14:textId="086052A7" w:rsidR="004C5DD5" w:rsidRDefault="004C5DD5" w:rsidP="004C5DD5">
    <w:pPr>
      <w:pStyle w:val="Header"/>
      <w:tabs>
        <w:tab w:val="clear" w:pos="4680"/>
        <w:tab w:val="clear" w:pos="9360"/>
        <w:tab w:val="left" w:pos="6420"/>
      </w:tabs>
    </w:pPr>
    <w:r>
      <w:t xml:space="preserve"> </w:t>
    </w:r>
    <w:r>
      <w:tab/>
    </w:r>
  </w:p>
  <w:p w14:paraId="7A5EF14D" w14:textId="77777777" w:rsidR="004C5DD5" w:rsidRDefault="004C5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7810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A800B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DA64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1297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B346A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D46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9AEC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5EA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5EC8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56DF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8F3616"/>
    <w:multiLevelType w:val="hybridMultilevel"/>
    <w:tmpl w:val="49325086"/>
    <w:lvl w:ilvl="0" w:tplc="B10A59C0">
      <w:start w:val="1"/>
      <w:numFmt w:val="bullet"/>
      <w:lvlText w:val="•"/>
      <w:lvlJc w:val="left"/>
      <w:pPr>
        <w:tabs>
          <w:tab w:val="num" w:pos="720"/>
        </w:tabs>
        <w:ind w:left="720" w:hanging="360"/>
      </w:pPr>
      <w:rPr>
        <w:rFonts w:ascii="Arial" w:hAnsi="Arial" w:hint="default"/>
      </w:rPr>
    </w:lvl>
    <w:lvl w:ilvl="1" w:tplc="B5CE58D0">
      <w:start w:val="1"/>
      <w:numFmt w:val="bullet"/>
      <w:lvlText w:val="•"/>
      <w:lvlJc w:val="left"/>
      <w:pPr>
        <w:tabs>
          <w:tab w:val="num" w:pos="1440"/>
        </w:tabs>
        <w:ind w:left="1440" w:hanging="360"/>
      </w:pPr>
      <w:rPr>
        <w:rFonts w:ascii="Arial" w:hAnsi="Arial" w:hint="default"/>
      </w:rPr>
    </w:lvl>
    <w:lvl w:ilvl="2" w:tplc="7EA881E6" w:tentative="1">
      <w:start w:val="1"/>
      <w:numFmt w:val="bullet"/>
      <w:lvlText w:val="•"/>
      <w:lvlJc w:val="left"/>
      <w:pPr>
        <w:tabs>
          <w:tab w:val="num" w:pos="2160"/>
        </w:tabs>
        <w:ind w:left="2160" w:hanging="360"/>
      </w:pPr>
      <w:rPr>
        <w:rFonts w:ascii="Arial" w:hAnsi="Arial" w:hint="default"/>
      </w:rPr>
    </w:lvl>
    <w:lvl w:ilvl="3" w:tplc="CFF0C3AC" w:tentative="1">
      <w:start w:val="1"/>
      <w:numFmt w:val="bullet"/>
      <w:lvlText w:val="•"/>
      <w:lvlJc w:val="left"/>
      <w:pPr>
        <w:tabs>
          <w:tab w:val="num" w:pos="2880"/>
        </w:tabs>
        <w:ind w:left="2880" w:hanging="360"/>
      </w:pPr>
      <w:rPr>
        <w:rFonts w:ascii="Arial" w:hAnsi="Arial" w:hint="default"/>
      </w:rPr>
    </w:lvl>
    <w:lvl w:ilvl="4" w:tplc="16C4B6FC" w:tentative="1">
      <w:start w:val="1"/>
      <w:numFmt w:val="bullet"/>
      <w:lvlText w:val="•"/>
      <w:lvlJc w:val="left"/>
      <w:pPr>
        <w:tabs>
          <w:tab w:val="num" w:pos="3600"/>
        </w:tabs>
        <w:ind w:left="3600" w:hanging="360"/>
      </w:pPr>
      <w:rPr>
        <w:rFonts w:ascii="Arial" w:hAnsi="Arial" w:hint="default"/>
      </w:rPr>
    </w:lvl>
    <w:lvl w:ilvl="5" w:tplc="7F52FBE0" w:tentative="1">
      <w:start w:val="1"/>
      <w:numFmt w:val="bullet"/>
      <w:lvlText w:val="•"/>
      <w:lvlJc w:val="left"/>
      <w:pPr>
        <w:tabs>
          <w:tab w:val="num" w:pos="4320"/>
        </w:tabs>
        <w:ind w:left="4320" w:hanging="360"/>
      </w:pPr>
      <w:rPr>
        <w:rFonts w:ascii="Arial" w:hAnsi="Arial" w:hint="default"/>
      </w:rPr>
    </w:lvl>
    <w:lvl w:ilvl="6" w:tplc="7EE45D34" w:tentative="1">
      <w:start w:val="1"/>
      <w:numFmt w:val="bullet"/>
      <w:lvlText w:val="•"/>
      <w:lvlJc w:val="left"/>
      <w:pPr>
        <w:tabs>
          <w:tab w:val="num" w:pos="5040"/>
        </w:tabs>
        <w:ind w:left="5040" w:hanging="360"/>
      </w:pPr>
      <w:rPr>
        <w:rFonts w:ascii="Arial" w:hAnsi="Arial" w:hint="default"/>
      </w:rPr>
    </w:lvl>
    <w:lvl w:ilvl="7" w:tplc="FCD2D246" w:tentative="1">
      <w:start w:val="1"/>
      <w:numFmt w:val="bullet"/>
      <w:lvlText w:val="•"/>
      <w:lvlJc w:val="left"/>
      <w:pPr>
        <w:tabs>
          <w:tab w:val="num" w:pos="5760"/>
        </w:tabs>
        <w:ind w:left="5760" w:hanging="360"/>
      </w:pPr>
      <w:rPr>
        <w:rFonts w:ascii="Arial" w:hAnsi="Arial" w:hint="default"/>
      </w:rPr>
    </w:lvl>
    <w:lvl w:ilvl="8" w:tplc="70444D0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B57FEC"/>
    <w:multiLevelType w:val="hybridMultilevel"/>
    <w:tmpl w:val="8C6ED6EE"/>
    <w:lvl w:ilvl="0" w:tplc="18085C3C">
      <w:start w:val="1"/>
      <w:numFmt w:val="bullet"/>
      <w:pStyle w:val="OptionB-ListBullets"/>
      <w:lvlText w:val=""/>
      <w:lvlJc w:val="left"/>
      <w:pPr>
        <w:ind w:left="1440" w:hanging="360"/>
      </w:pPr>
      <w:rPr>
        <w:rFonts w:ascii="Symbol" w:hAnsi="Symbol" w:hint="default"/>
        <w:color w:val="8EC73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3954E2"/>
    <w:multiLevelType w:val="hybridMultilevel"/>
    <w:tmpl w:val="1916E416"/>
    <w:lvl w:ilvl="0" w:tplc="D99270B4">
      <w:numFmt w:val="bullet"/>
      <w:lvlText w:val=""/>
      <w:lvlJc w:val="left"/>
      <w:pPr>
        <w:ind w:left="720" w:hanging="360"/>
      </w:pPr>
      <w:rPr>
        <w:rFonts w:ascii="Wingdings" w:eastAsiaTheme="minorHAnsi" w:hAnsi="Wingdings" w:cstheme="minorBidi"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A516C"/>
    <w:multiLevelType w:val="hybridMultilevel"/>
    <w:tmpl w:val="B4B41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463F9"/>
    <w:multiLevelType w:val="hybridMultilevel"/>
    <w:tmpl w:val="62B67218"/>
    <w:lvl w:ilvl="0" w:tplc="5F7457C2">
      <w:start w:val="1"/>
      <w:numFmt w:val="bullet"/>
      <w:pStyle w:val="OptionA-ListBullets"/>
      <w:lvlText w:val=""/>
      <w:lvlJc w:val="left"/>
      <w:pPr>
        <w:ind w:left="1080" w:hanging="360"/>
      </w:pPr>
      <w:rPr>
        <w:rFonts w:ascii="Symbol" w:hAnsi="Symbol" w:hint="default"/>
        <w:color w:val="F3776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D79A5"/>
    <w:multiLevelType w:val="hybridMultilevel"/>
    <w:tmpl w:val="F670EFA6"/>
    <w:lvl w:ilvl="0" w:tplc="5802BD30">
      <w:start w:val="1"/>
      <w:numFmt w:val="bullet"/>
      <w:lvlText w:val="•"/>
      <w:lvlJc w:val="left"/>
      <w:pPr>
        <w:tabs>
          <w:tab w:val="num" w:pos="720"/>
        </w:tabs>
        <w:ind w:left="720" w:hanging="360"/>
      </w:pPr>
      <w:rPr>
        <w:rFonts w:ascii="Arial" w:hAnsi="Arial" w:hint="default"/>
      </w:rPr>
    </w:lvl>
    <w:lvl w:ilvl="1" w:tplc="934E9F4A">
      <w:start w:val="1"/>
      <w:numFmt w:val="bullet"/>
      <w:lvlText w:val="•"/>
      <w:lvlJc w:val="left"/>
      <w:pPr>
        <w:tabs>
          <w:tab w:val="num" w:pos="1440"/>
        </w:tabs>
        <w:ind w:left="1440" w:hanging="360"/>
      </w:pPr>
      <w:rPr>
        <w:rFonts w:ascii="Arial" w:hAnsi="Arial" w:hint="default"/>
      </w:rPr>
    </w:lvl>
    <w:lvl w:ilvl="2" w:tplc="44AE443C" w:tentative="1">
      <w:start w:val="1"/>
      <w:numFmt w:val="bullet"/>
      <w:lvlText w:val="•"/>
      <w:lvlJc w:val="left"/>
      <w:pPr>
        <w:tabs>
          <w:tab w:val="num" w:pos="2160"/>
        </w:tabs>
        <w:ind w:left="2160" w:hanging="360"/>
      </w:pPr>
      <w:rPr>
        <w:rFonts w:ascii="Arial" w:hAnsi="Arial" w:hint="default"/>
      </w:rPr>
    </w:lvl>
    <w:lvl w:ilvl="3" w:tplc="126634FC" w:tentative="1">
      <w:start w:val="1"/>
      <w:numFmt w:val="bullet"/>
      <w:lvlText w:val="•"/>
      <w:lvlJc w:val="left"/>
      <w:pPr>
        <w:tabs>
          <w:tab w:val="num" w:pos="2880"/>
        </w:tabs>
        <w:ind w:left="2880" w:hanging="360"/>
      </w:pPr>
      <w:rPr>
        <w:rFonts w:ascii="Arial" w:hAnsi="Arial" w:hint="default"/>
      </w:rPr>
    </w:lvl>
    <w:lvl w:ilvl="4" w:tplc="F78674CA" w:tentative="1">
      <w:start w:val="1"/>
      <w:numFmt w:val="bullet"/>
      <w:lvlText w:val="•"/>
      <w:lvlJc w:val="left"/>
      <w:pPr>
        <w:tabs>
          <w:tab w:val="num" w:pos="3600"/>
        </w:tabs>
        <w:ind w:left="3600" w:hanging="360"/>
      </w:pPr>
      <w:rPr>
        <w:rFonts w:ascii="Arial" w:hAnsi="Arial" w:hint="default"/>
      </w:rPr>
    </w:lvl>
    <w:lvl w:ilvl="5" w:tplc="C5641746" w:tentative="1">
      <w:start w:val="1"/>
      <w:numFmt w:val="bullet"/>
      <w:lvlText w:val="•"/>
      <w:lvlJc w:val="left"/>
      <w:pPr>
        <w:tabs>
          <w:tab w:val="num" w:pos="4320"/>
        </w:tabs>
        <w:ind w:left="4320" w:hanging="360"/>
      </w:pPr>
      <w:rPr>
        <w:rFonts w:ascii="Arial" w:hAnsi="Arial" w:hint="default"/>
      </w:rPr>
    </w:lvl>
    <w:lvl w:ilvl="6" w:tplc="4408756C" w:tentative="1">
      <w:start w:val="1"/>
      <w:numFmt w:val="bullet"/>
      <w:lvlText w:val="•"/>
      <w:lvlJc w:val="left"/>
      <w:pPr>
        <w:tabs>
          <w:tab w:val="num" w:pos="5040"/>
        </w:tabs>
        <w:ind w:left="5040" w:hanging="360"/>
      </w:pPr>
      <w:rPr>
        <w:rFonts w:ascii="Arial" w:hAnsi="Arial" w:hint="default"/>
      </w:rPr>
    </w:lvl>
    <w:lvl w:ilvl="7" w:tplc="46D6140C" w:tentative="1">
      <w:start w:val="1"/>
      <w:numFmt w:val="bullet"/>
      <w:lvlText w:val="•"/>
      <w:lvlJc w:val="left"/>
      <w:pPr>
        <w:tabs>
          <w:tab w:val="num" w:pos="5760"/>
        </w:tabs>
        <w:ind w:left="5760" w:hanging="360"/>
      </w:pPr>
      <w:rPr>
        <w:rFonts w:ascii="Arial" w:hAnsi="Arial" w:hint="default"/>
      </w:rPr>
    </w:lvl>
    <w:lvl w:ilvl="8" w:tplc="932225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6E75A21"/>
    <w:multiLevelType w:val="hybridMultilevel"/>
    <w:tmpl w:val="F2DEB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526C8"/>
    <w:multiLevelType w:val="hybridMultilevel"/>
    <w:tmpl w:val="1BCE2F6A"/>
    <w:lvl w:ilvl="0" w:tplc="8236DA1A">
      <w:start w:val="1"/>
      <w:numFmt w:val="bullet"/>
      <w:lvlText w:val="•"/>
      <w:lvlJc w:val="left"/>
      <w:pPr>
        <w:tabs>
          <w:tab w:val="num" w:pos="720"/>
        </w:tabs>
        <w:ind w:left="720" w:hanging="360"/>
      </w:pPr>
      <w:rPr>
        <w:rFonts w:ascii="Arial" w:hAnsi="Arial" w:hint="default"/>
      </w:rPr>
    </w:lvl>
    <w:lvl w:ilvl="1" w:tplc="98743484">
      <w:start w:val="1"/>
      <w:numFmt w:val="bullet"/>
      <w:lvlText w:val="•"/>
      <w:lvlJc w:val="left"/>
      <w:pPr>
        <w:tabs>
          <w:tab w:val="num" w:pos="1440"/>
        </w:tabs>
        <w:ind w:left="1440" w:hanging="360"/>
      </w:pPr>
      <w:rPr>
        <w:rFonts w:ascii="Arial" w:hAnsi="Arial" w:hint="default"/>
      </w:rPr>
    </w:lvl>
    <w:lvl w:ilvl="2" w:tplc="397A7FDA" w:tentative="1">
      <w:start w:val="1"/>
      <w:numFmt w:val="bullet"/>
      <w:lvlText w:val="•"/>
      <w:lvlJc w:val="left"/>
      <w:pPr>
        <w:tabs>
          <w:tab w:val="num" w:pos="2160"/>
        </w:tabs>
        <w:ind w:left="2160" w:hanging="360"/>
      </w:pPr>
      <w:rPr>
        <w:rFonts w:ascii="Arial" w:hAnsi="Arial" w:hint="default"/>
      </w:rPr>
    </w:lvl>
    <w:lvl w:ilvl="3" w:tplc="5B0E8476" w:tentative="1">
      <w:start w:val="1"/>
      <w:numFmt w:val="bullet"/>
      <w:lvlText w:val="•"/>
      <w:lvlJc w:val="left"/>
      <w:pPr>
        <w:tabs>
          <w:tab w:val="num" w:pos="2880"/>
        </w:tabs>
        <w:ind w:left="2880" w:hanging="360"/>
      </w:pPr>
      <w:rPr>
        <w:rFonts w:ascii="Arial" w:hAnsi="Arial" w:hint="default"/>
      </w:rPr>
    </w:lvl>
    <w:lvl w:ilvl="4" w:tplc="481E0066" w:tentative="1">
      <w:start w:val="1"/>
      <w:numFmt w:val="bullet"/>
      <w:lvlText w:val="•"/>
      <w:lvlJc w:val="left"/>
      <w:pPr>
        <w:tabs>
          <w:tab w:val="num" w:pos="3600"/>
        </w:tabs>
        <w:ind w:left="3600" w:hanging="360"/>
      </w:pPr>
      <w:rPr>
        <w:rFonts w:ascii="Arial" w:hAnsi="Arial" w:hint="default"/>
      </w:rPr>
    </w:lvl>
    <w:lvl w:ilvl="5" w:tplc="B552C034" w:tentative="1">
      <w:start w:val="1"/>
      <w:numFmt w:val="bullet"/>
      <w:lvlText w:val="•"/>
      <w:lvlJc w:val="left"/>
      <w:pPr>
        <w:tabs>
          <w:tab w:val="num" w:pos="4320"/>
        </w:tabs>
        <w:ind w:left="4320" w:hanging="360"/>
      </w:pPr>
      <w:rPr>
        <w:rFonts w:ascii="Arial" w:hAnsi="Arial" w:hint="default"/>
      </w:rPr>
    </w:lvl>
    <w:lvl w:ilvl="6" w:tplc="FE3AC470" w:tentative="1">
      <w:start w:val="1"/>
      <w:numFmt w:val="bullet"/>
      <w:lvlText w:val="•"/>
      <w:lvlJc w:val="left"/>
      <w:pPr>
        <w:tabs>
          <w:tab w:val="num" w:pos="5040"/>
        </w:tabs>
        <w:ind w:left="5040" w:hanging="360"/>
      </w:pPr>
      <w:rPr>
        <w:rFonts w:ascii="Arial" w:hAnsi="Arial" w:hint="default"/>
      </w:rPr>
    </w:lvl>
    <w:lvl w:ilvl="7" w:tplc="7E400226" w:tentative="1">
      <w:start w:val="1"/>
      <w:numFmt w:val="bullet"/>
      <w:lvlText w:val="•"/>
      <w:lvlJc w:val="left"/>
      <w:pPr>
        <w:tabs>
          <w:tab w:val="num" w:pos="5760"/>
        </w:tabs>
        <w:ind w:left="5760" w:hanging="360"/>
      </w:pPr>
      <w:rPr>
        <w:rFonts w:ascii="Arial" w:hAnsi="Arial" w:hint="default"/>
      </w:rPr>
    </w:lvl>
    <w:lvl w:ilvl="8" w:tplc="C6DA230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1033695"/>
    <w:multiLevelType w:val="hybridMultilevel"/>
    <w:tmpl w:val="7A50E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413F0"/>
    <w:multiLevelType w:val="hybridMultilevel"/>
    <w:tmpl w:val="690C4B7C"/>
    <w:lvl w:ilvl="0" w:tplc="2332781C">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5A7181"/>
    <w:multiLevelType w:val="hybridMultilevel"/>
    <w:tmpl w:val="0362FE80"/>
    <w:lvl w:ilvl="0" w:tplc="19E6DE48">
      <w:start w:val="1"/>
      <w:numFmt w:val="bullet"/>
      <w:pStyle w:val="SidebarListBullets"/>
      <w:lvlText w:val=""/>
      <w:lvlJc w:val="left"/>
      <w:pPr>
        <w:ind w:left="720" w:hanging="360"/>
      </w:pPr>
      <w:rPr>
        <w:rFonts w:ascii="Symbol" w:hAnsi="Symbol" w:hint="default"/>
        <w:color w:val="0076A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1B0D03"/>
    <w:multiLevelType w:val="hybridMultilevel"/>
    <w:tmpl w:val="3B22E1DA"/>
    <w:lvl w:ilvl="0" w:tplc="0054F20C">
      <w:start w:val="1"/>
      <w:numFmt w:val="bullet"/>
      <w:lvlText w:val="-"/>
      <w:lvlJc w:val="left"/>
      <w:pPr>
        <w:ind w:left="1080" w:hanging="360"/>
      </w:pPr>
      <w:rPr>
        <w:rFonts w:ascii="Georgia" w:eastAsiaTheme="minorEastAsia" w:hAnsi="Georg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545BEF"/>
    <w:multiLevelType w:val="hybridMultilevel"/>
    <w:tmpl w:val="21E6BF42"/>
    <w:lvl w:ilvl="0" w:tplc="0142B87A">
      <w:start w:val="1"/>
      <w:numFmt w:val="bullet"/>
      <w:pStyle w:val="Bullets"/>
      <w:lvlText w:val=""/>
      <w:lvlJc w:val="left"/>
      <w:pPr>
        <w:ind w:left="1080" w:hanging="360"/>
      </w:pPr>
      <w:rPr>
        <w:rFonts w:ascii="Symbol" w:hAnsi="Symbol" w:hint="default"/>
        <w:color w:val="38A3A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B40A7"/>
    <w:multiLevelType w:val="hybridMultilevel"/>
    <w:tmpl w:val="63C26CA4"/>
    <w:lvl w:ilvl="0" w:tplc="60B69798">
      <w:start w:val="1"/>
      <w:numFmt w:val="bullet"/>
      <w:lvlText w:val=""/>
      <w:lvlJc w:val="left"/>
      <w:pPr>
        <w:ind w:left="720" w:hanging="360"/>
      </w:pPr>
      <w:rPr>
        <w:rFonts w:ascii="Symbol" w:hAnsi="Symbol" w:hint="default"/>
      </w:rPr>
    </w:lvl>
    <w:lvl w:ilvl="1" w:tplc="233E4D0E">
      <w:start w:val="1"/>
      <w:numFmt w:val="bullet"/>
      <w:lvlText w:val="o"/>
      <w:lvlJc w:val="left"/>
      <w:pPr>
        <w:ind w:left="1440" w:hanging="360"/>
      </w:pPr>
      <w:rPr>
        <w:rFonts w:ascii="Courier New" w:hAnsi="Courier New" w:cs="Courier New" w:hint="default"/>
      </w:rPr>
    </w:lvl>
    <w:lvl w:ilvl="2" w:tplc="37E4A8BE">
      <w:start w:val="1"/>
      <w:numFmt w:val="bullet"/>
      <w:lvlText w:val=""/>
      <w:lvlJc w:val="left"/>
      <w:pPr>
        <w:ind w:left="2160" w:hanging="360"/>
      </w:pPr>
      <w:rPr>
        <w:rFonts w:ascii="Wingdings" w:hAnsi="Wingdings" w:hint="default"/>
      </w:rPr>
    </w:lvl>
    <w:lvl w:ilvl="3" w:tplc="D2989864">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B22D51"/>
    <w:multiLevelType w:val="hybridMultilevel"/>
    <w:tmpl w:val="8146F074"/>
    <w:lvl w:ilvl="0" w:tplc="297835C8">
      <w:start w:val="1"/>
      <w:numFmt w:val="bullet"/>
      <w:lvlText w:val="•"/>
      <w:lvlJc w:val="left"/>
      <w:pPr>
        <w:tabs>
          <w:tab w:val="num" w:pos="720"/>
        </w:tabs>
        <w:ind w:left="720" w:hanging="360"/>
      </w:pPr>
      <w:rPr>
        <w:rFonts w:ascii="Arial" w:hAnsi="Arial" w:hint="default"/>
      </w:rPr>
    </w:lvl>
    <w:lvl w:ilvl="1" w:tplc="84FE7F66">
      <w:start w:val="1"/>
      <w:numFmt w:val="bullet"/>
      <w:lvlText w:val="•"/>
      <w:lvlJc w:val="left"/>
      <w:pPr>
        <w:tabs>
          <w:tab w:val="num" w:pos="1440"/>
        </w:tabs>
        <w:ind w:left="1440" w:hanging="360"/>
      </w:pPr>
      <w:rPr>
        <w:rFonts w:ascii="Arial" w:hAnsi="Arial" w:hint="default"/>
      </w:rPr>
    </w:lvl>
    <w:lvl w:ilvl="2" w:tplc="E97CC3BC" w:tentative="1">
      <w:start w:val="1"/>
      <w:numFmt w:val="bullet"/>
      <w:lvlText w:val="•"/>
      <w:lvlJc w:val="left"/>
      <w:pPr>
        <w:tabs>
          <w:tab w:val="num" w:pos="2160"/>
        </w:tabs>
        <w:ind w:left="2160" w:hanging="360"/>
      </w:pPr>
      <w:rPr>
        <w:rFonts w:ascii="Arial" w:hAnsi="Arial" w:hint="default"/>
      </w:rPr>
    </w:lvl>
    <w:lvl w:ilvl="3" w:tplc="9AD8D310" w:tentative="1">
      <w:start w:val="1"/>
      <w:numFmt w:val="bullet"/>
      <w:lvlText w:val="•"/>
      <w:lvlJc w:val="left"/>
      <w:pPr>
        <w:tabs>
          <w:tab w:val="num" w:pos="2880"/>
        </w:tabs>
        <w:ind w:left="2880" w:hanging="360"/>
      </w:pPr>
      <w:rPr>
        <w:rFonts w:ascii="Arial" w:hAnsi="Arial" w:hint="default"/>
      </w:rPr>
    </w:lvl>
    <w:lvl w:ilvl="4" w:tplc="93A8FFEE" w:tentative="1">
      <w:start w:val="1"/>
      <w:numFmt w:val="bullet"/>
      <w:lvlText w:val="•"/>
      <w:lvlJc w:val="left"/>
      <w:pPr>
        <w:tabs>
          <w:tab w:val="num" w:pos="3600"/>
        </w:tabs>
        <w:ind w:left="3600" w:hanging="360"/>
      </w:pPr>
      <w:rPr>
        <w:rFonts w:ascii="Arial" w:hAnsi="Arial" w:hint="default"/>
      </w:rPr>
    </w:lvl>
    <w:lvl w:ilvl="5" w:tplc="F5F0B18E" w:tentative="1">
      <w:start w:val="1"/>
      <w:numFmt w:val="bullet"/>
      <w:lvlText w:val="•"/>
      <w:lvlJc w:val="left"/>
      <w:pPr>
        <w:tabs>
          <w:tab w:val="num" w:pos="4320"/>
        </w:tabs>
        <w:ind w:left="4320" w:hanging="360"/>
      </w:pPr>
      <w:rPr>
        <w:rFonts w:ascii="Arial" w:hAnsi="Arial" w:hint="default"/>
      </w:rPr>
    </w:lvl>
    <w:lvl w:ilvl="6" w:tplc="1E36851A" w:tentative="1">
      <w:start w:val="1"/>
      <w:numFmt w:val="bullet"/>
      <w:lvlText w:val="•"/>
      <w:lvlJc w:val="left"/>
      <w:pPr>
        <w:tabs>
          <w:tab w:val="num" w:pos="5040"/>
        </w:tabs>
        <w:ind w:left="5040" w:hanging="360"/>
      </w:pPr>
      <w:rPr>
        <w:rFonts w:ascii="Arial" w:hAnsi="Arial" w:hint="default"/>
      </w:rPr>
    </w:lvl>
    <w:lvl w:ilvl="7" w:tplc="C60099A6" w:tentative="1">
      <w:start w:val="1"/>
      <w:numFmt w:val="bullet"/>
      <w:lvlText w:val="•"/>
      <w:lvlJc w:val="left"/>
      <w:pPr>
        <w:tabs>
          <w:tab w:val="num" w:pos="5760"/>
        </w:tabs>
        <w:ind w:left="5760" w:hanging="360"/>
      </w:pPr>
      <w:rPr>
        <w:rFonts w:ascii="Arial" w:hAnsi="Arial" w:hint="default"/>
      </w:rPr>
    </w:lvl>
    <w:lvl w:ilvl="8" w:tplc="FDA68A6C"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14"/>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22"/>
  </w:num>
  <w:num w:numId="15">
    <w:abstractNumId w:val="12"/>
  </w:num>
  <w:num w:numId="16">
    <w:abstractNumId w:val="24"/>
  </w:num>
  <w:num w:numId="17">
    <w:abstractNumId w:val="15"/>
  </w:num>
  <w:num w:numId="18">
    <w:abstractNumId w:val="17"/>
  </w:num>
  <w:num w:numId="19">
    <w:abstractNumId w:val="10"/>
  </w:num>
  <w:num w:numId="20">
    <w:abstractNumId w:val="19"/>
  </w:num>
  <w:num w:numId="21">
    <w:abstractNumId w:val="21"/>
  </w:num>
  <w:num w:numId="22">
    <w:abstractNumId w:val="16"/>
  </w:num>
  <w:num w:numId="23">
    <w:abstractNumId w:val="23"/>
  </w:num>
  <w:num w:numId="24">
    <w:abstractNumId w:val="1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AB9"/>
    <w:rsid w:val="000047DD"/>
    <w:rsid w:val="000359C8"/>
    <w:rsid w:val="00043CD0"/>
    <w:rsid w:val="000A14C1"/>
    <w:rsid w:val="000B1604"/>
    <w:rsid w:val="000B370A"/>
    <w:rsid w:val="000D25D6"/>
    <w:rsid w:val="000E4A4D"/>
    <w:rsid w:val="000E635A"/>
    <w:rsid w:val="0012441B"/>
    <w:rsid w:val="0013358B"/>
    <w:rsid w:val="001501C0"/>
    <w:rsid w:val="00172EE4"/>
    <w:rsid w:val="00173243"/>
    <w:rsid w:val="00187A55"/>
    <w:rsid w:val="001A61E6"/>
    <w:rsid w:val="001C1116"/>
    <w:rsid w:val="001C1E12"/>
    <w:rsid w:val="00216ECE"/>
    <w:rsid w:val="0023582D"/>
    <w:rsid w:val="00242293"/>
    <w:rsid w:val="00254851"/>
    <w:rsid w:val="00275993"/>
    <w:rsid w:val="00294278"/>
    <w:rsid w:val="00294FD5"/>
    <w:rsid w:val="002C34B1"/>
    <w:rsid w:val="002E7785"/>
    <w:rsid w:val="002F0F1C"/>
    <w:rsid w:val="00304947"/>
    <w:rsid w:val="00307652"/>
    <w:rsid w:val="00313DE2"/>
    <w:rsid w:val="00332101"/>
    <w:rsid w:val="00343A0B"/>
    <w:rsid w:val="00350872"/>
    <w:rsid w:val="00361CB5"/>
    <w:rsid w:val="00361F03"/>
    <w:rsid w:val="00377E3D"/>
    <w:rsid w:val="00387EA8"/>
    <w:rsid w:val="003C0154"/>
    <w:rsid w:val="003C345A"/>
    <w:rsid w:val="003C6B6F"/>
    <w:rsid w:val="003F347E"/>
    <w:rsid w:val="00416B9F"/>
    <w:rsid w:val="004355DF"/>
    <w:rsid w:val="00435A67"/>
    <w:rsid w:val="004A376A"/>
    <w:rsid w:val="004A74C8"/>
    <w:rsid w:val="004C5DD5"/>
    <w:rsid w:val="004C6EB1"/>
    <w:rsid w:val="004D4F51"/>
    <w:rsid w:val="004F70F7"/>
    <w:rsid w:val="005343D6"/>
    <w:rsid w:val="00561C9D"/>
    <w:rsid w:val="0058228B"/>
    <w:rsid w:val="0059041D"/>
    <w:rsid w:val="00594FC2"/>
    <w:rsid w:val="005D5312"/>
    <w:rsid w:val="005E19C5"/>
    <w:rsid w:val="00621277"/>
    <w:rsid w:val="00655A29"/>
    <w:rsid w:val="006750DB"/>
    <w:rsid w:val="006B7064"/>
    <w:rsid w:val="006C4928"/>
    <w:rsid w:val="007123E3"/>
    <w:rsid w:val="0073418D"/>
    <w:rsid w:val="00743332"/>
    <w:rsid w:val="0075426C"/>
    <w:rsid w:val="00767D97"/>
    <w:rsid w:val="007B0AB9"/>
    <w:rsid w:val="007B79E8"/>
    <w:rsid w:val="007C2557"/>
    <w:rsid w:val="007C37A3"/>
    <w:rsid w:val="007C5399"/>
    <w:rsid w:val="007E40C9"/>
    <w:rsid w:val="007F2644"/>
    <w:rsid w:val="007F4997"/>
    <w:rsid w:val="007F5417"/>
    <w:rsid w:val="00806B10"/>
    <w:rsid w:val="00814E39"/>
    <w:rsid w:val="008255AD"/>
    <w:rsid w:val="00836CAD"/>
    <w:rsid w:val="00855FBC"/>
    <w:rsid w:val="00862B6A"/>
    <w:rsid w:val="008829CF"/>
    <w:rsid w:val="00885ABB"/>
    <w:rsid w:val="008A2089"/>
    <w:rsid w:val="008A71E6"/>
    <w:rsid w:val="008F0BCF"/>
    <w:rsid w:val="00913ADF"/>
    <w:rsid w:val="00933502"/>
    <w:rsid w:val="00972B69"/>
    <w:rsid w:val="00983534"/>
    <w:rsid w:val="009C5290"/>
    <w:rsid w:val="009C75CE"/>
    <w:rsid w:val="009D02AC"/>
    <w:rsid w:val="00A23AAC"/>
    <w:rsid w:val="00A31F0F"/>
    <w:rsid w:val="00A34493"/>
    <w:rsid w:val="00A45948"/>
    <w:rsid w:val="00A73180"/>
    <w:rsid w:val="00AA155D"/>
    <w:rsid w:val="00AC00E0"/>
    <w:rsid w:val="00AD7640"/>
    <w:rsid w:val="00AE6EC3"/>
    <w:rsid w:val="00B16D49"/>
    <w:rsid w:val="00B309C3"/>
    <w:rsid w:val="00B434FD"/>
    <w:rsid w:val="00B46551"/>
    <w:rsid w:val="00B74E42"/>
    <w:rsid w:val="00B75F1E"/>
    <w:rsid w:val="00B767AB"/>
    <w:rsid w:val="00BB04F8"/>
    <w:rsid w:val="00BC1561"/>
    <w:rsid w:val="00BC3134"/>
    <w:rsid w:val="00BC3253"/>
    <w:rsid w:val="00BC4838"/>
    <w:rsid w:val="00BE148A"/>
    <w:rsid w:val="00BF45B0"/>
    <w:rsid w:val="00BF5803"/>
    <w:rsid w:val="00C343DB"/>
    <w:rsid w:val="00C35725"/>
    <w:rsid w:val="00CA7021"/>
    <w:rsid w:val="00CC55E6"/>
    <w:rsid w:val="00CE4321"/>
    <w:rsid w:val="00D24618"/>
    <w:rsid w:val="00D517EB"/>
    <w:rsid w:val="00D52D5B"/>
    <w:rsid w:val="00D54573"/>
    <w:rsid w:val="00DF5464"/>
    <w:rsid w:val="00E35DCB"/>
    <w:rsid w:val="00E84418"/>
    <w:rsid w:val="00EA47F7"/>
    <w:rsid w:val="00EA6A69"/>
    <w:rsid w:val="00EB120F"/>
    <w:rsid w:val="00EC6D47"/>
    <w:rsid w:val="00F15B68"/>
    <w:rsid w:val="00F40093"/>
    <w:rsid w:val="00F6210E"/>
    <w:rsid w:val="00FA01C0"/>
    <w:rsid w:val="00FA6788"/>
    <w:rsid w:val="00FC0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8BF33"/>
  <w15:chartTrackingRefBased/>
  <w15:docId w15:val="{BFE7D6EE-6E54-4A20-9995-32F44D91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ody)"/>
    <w:qFormat/>
    <w:rsid w:val="00B46551"/>
    <w:rPr>
      <w:rFonts w:ascii="Proxima Nova" w:hAnsi="Proxima Nova"/>
      <w:sz w:val="24"/>
    </w:rPr>
  </w:style>
  <w:style w:type="paragraph" w:styleId="Heading1">
    <w:name w:val="heading 1"/>
    <w:aliases w:val="Option A - Heading 1"/>
    <w:basedOn w:val="Normal"/>
    <w:next w:val="Normal"/>
    <w:link w:val="Heading1Char"/>
    <w:uiPriority w:val="9"/>
    <w:rsid w:val="007B0AB9"/>
    <w:pPr>
      <w:keepNext/>
      <w:keepLines/>
      <w:spacing w:before="240" w:after="0"/>
      <w:outlineLvl w:val="0"/>
    </w:pPr>
    <w:rPr>
      <w:rFonts w:eastAsiaTheme="majorEastAsia" w:cstheme="majorBidi"/>
      <w:b/>
      <w:caps/>
      <w:color w:val="F3776F"/>
      <w:sz w:val="48"/>
      <w:szCs w:val="32"/>
    </w:rPr>
  </w:style>
  <w:style w:type="paragraph" w:styleId="Heading2">
    <w:name w:val="heading 2"/>
    <w:basedOn w:val="Normal"/>
    <w:next w:val="Normal"/>
    <w:link w:val="Heading2Char"/>
    <w:uiPriority w:val="9"/>
    <w:unhideWhenUsed/>
    <w:rsid w:val="002358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0B16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0B1604"/>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AB9"/>
    <w:rPr>
      <w:rFonts w:ascii="Segoe UI" w:hAnsi="Segoe UI" w:cs="Segoe UI"/>
      <w:sz w:val="18"/>
      <w:szCs w:val="18"/>
    </w:rPr>
  </w:style>
  <w:style w:type="paragraph" w:styleId="Title">
    <w:name w:val="Title"/>
    <w:basedOn w:val="Normal"/>
    <w:next w:val="Normal"/>
    <w:link w:val="TitleChar"/>
    <w:uiPriority w:val="10"/>
    <w:qFormat/>
    <w:rsid w:val="007B0AB9"/>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7B0AB9"/>
    <w:rPr>
      <w:rFonts w:ascii="Arial" w:eastAsiaTheme="majorEastAsia" w:hAnsi="Arial" w:cstheme="majorBidi"/>
      <w:b/>
      <w:spacing w:val="-10"/>
      <w:kern w:val="28"/>
      <w:sz w:val="56"/>
      <w:szCs w:val="56"/>
    </w:rPr>
  </w:style>
  <w:style w:type="character" w:customStyle="1" w:styleId="Heading1Char">
    <w:name w:val="Heading 1 Char"/>
    <w:aliases w:val="Option A - Heading 1 Char"/>
    <w:basedOn w:val="DefaultParagraphFont"/>
    <w:link w:val="Heading1"/>
    <w:uiPriority w:val="9"/>
    <w:rsid w:val="007B0AB9"/>
    <w:rPr>
      <w:rFonts w:ascii="Arial" w:eastAsiaTheme="majorEastAsia" w:hAnsi="Arial" w:cstheme="majorBidi"/>
      <w:b/>
      <w:caps/>
      <w:color w:val="F3776F"/>
      <w:sz w:val="48"/>
      <w:szCs w:val="32"/>
    </w:rPr>
  </w:style>
  <w:style w:type="paragraph" w:styleId="Subtitle">
    <w:name w:val="Subtitle"/>
    <w:aliases w:val="Header - 1"/>
    <w:basedOn w:val="Normal"/>
    <w:next w:val="Normal"/>
    <w:link w:val="SubtitleChar"/>
    <w:uiPriority w:val="11"/>
    <w:qFormat/>
    <w:rsid w:val="00B46551"/>
    <w:pPr>
      <w:numPr>
        <w:ilvl w:val="1"/>
      </w:numPr>
      <w:spacing w:before="120" w:after="240"/>
    </w:pPr>
    <w:rPr>
      <w:rFonts w:ascii="Futura PT Heavy" w:eastAsiaTheme="minorEastAsia" w:hAnsi="Futura PT Heavy"/>
      <w:color w:val="000000" w:themeColor="text1"/>
      <w:spacing w:val="15"/>
      <w:sz w:val="32"/>
    </w:rPr>
  </w:style>
  <w:style w:type="character" w:customStyle="1" w:styleId="SubtitleChar">
    <w:name w:val="Subtitle Char"/>
    <w:aliases w:val="Header - 1 Char"/>
    <w:basedOn w:val="DefaultParagraphFont"/>
    <w:link w:val="Subtitle"/>
    <w:uiPriority w:val="11"/>
    <w:rsid w:val="00B46551"/>
    <w:rPr>
      <w:rFonts w:ascii="Futura PT Heavy" w:eastAsiaTheme="minorEastAsia" w:hAnsi="Futura PT Heavy"/>
      <w:color w:val="000000" w:themeColor="text1"/>
      <w:spacing w:val="15"/>
      <w:sz w:val="32"/>
    </w:rPr>
  </w:style>
  <w:style w:type="character" w:styleId="Strong">
    <w:name w:val="Strong"/>
    <w:aliases w:val="Bold"/>
    <w:basedOn w:val="DefaultParagraphFont"/>
    <w:uiPriority w:val="22"/>
    <w:qFormat/>
    <w:rsid w:val="007B0AB9"/>
    <w:rPr>
      <w:rFonts w:ascii="Arial" w:hAnsi="Arial"/>
      <w:b/>
      <w:bCs/>
      <w:sz w:val="24"/>
    </w:rPr>
  </w:style>
  <w:style w:type="character" w:styleId="SubtleEmphasis">
    <w:name w:val="Subtle Emphasis"/>
    <w:aliases w:val="Italics"/>
    <w:basedOn w:val="DefaultParagraphFont"/>
    <w:uiPriority w:val="19"/>
    <w:qFormat/>
    <w:rsid w:val="00B46551"/>
    <w:rPr>
      <w:rFonts w:ascii="Proxima Nova" w:hAnsi="Proxima Nova"/>
      <w:i/>
      <w:iCs/>
      <w:color w:val="404040" w:themeColor="text1" w:themeTint="BF"/>
      <w:sz w:val="24"/>
    </w:rPr>
  </w:style>
  <w:style w:type="paragraph" w:customStyle="1" w:styleId="SidebarText">
    <w:name w:val="Sidebar Text"/>
    <w:autoRedefine/>
    <w:qFormat/>
    <w:rsid w:val="007B0AB9"/>
    <w:pPr>
      <w:framePr w:hSpace="720" w:vSpace="144" w:wrap="around" w:vAnchor="page" w:hAnchor="page" w:x="1990" w:y="4865"/>
      <w:tabs>
        <w:tab w:val="left" w:pos="720"/>
      </w:tabs>
      <w:spacing w:before="120" w:after="0" w:line="260" w:lineRule="exact"/>
      <w:suppressOverlap/>
    </w:pPr>
    <w:rPr>
      <w:rFonts w:ascii="Arial" w:eastAsiaTheme="minorEastAsia" w:hAnsi="Arial" w:cs="Times New Roman"/>
      <w:sz w:val="24"/>
      <w:szCs w:val="20"/>
    </w:rPr>
  </w:style>
  <w:style w:type="paragraph" w:customStyle="1" w:styleId="SidebarHeadline">
    <w:name w:val="Sidebar Headline"/>
    <w:autoRedefine/>
    <w:qFormat/>
    <w:rsid w:val="00C343DB"/>
    <w:pPr>
      <w:framePr w:hSpace="720" w:vSpace="144" w:wrap="around" w:vAnchor="page" w:hAnchor="page" w:x="6490" w:y="1625"/>
      <w:tabs>
        <w:tab w:val="left" w:pos="720"/>
      </w:tabs>
      <w:spacing w:before="120" w:after="0" w:line="240" w:lineRule="auto"/>
      <w:suppressOverlap/>
    </w:pPr>
    <w:rPr>
      <w:rFonts w:ascii="Arial" w:eastAsiaTheme="minorEastAsia" w:hAnsi="Arial" w:cs="Times New Roman"/>
      <w:b/>
      <w:sz w:val="32"/>
      <w:szCs w:val="20"/>
      <w:lang w:eastAsia="ja-JP"/>
    </w:rPr>
  </w:style>
  <w:style w:type="paragraph" w:customStyle="1" w:styleId="SidebarListBullets">
    <w:name w:val="Sidebar List (Bullets)"/>
    <w:basedOn w:val="SidebarText"/>
    <w:autoRedefine/>
    <w:qFormat/>
    <w:rsid w:val="003C6B6F"/>
    <w:pPr>
      <w:framePr w:wrap="around"/>
      <w:numPr>
        <w:numId w:val="1"/>
      </w:numPr>
      <w:spacing w:before="600" w:after="480"/>
      <w:contextualSpacing/>
    </w:pPr>
  </w:style>
  <w:style w:type="table" w:styleId="TableGrid">
    <w:name w:val="Table Grid"/>
    <w:basedOn w:val="TableNormal"/>
    <w:uiPriority w:val="59"/>
    <w:rsid w:val="007B0AB9"/>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barsubheading">
    <w:name w:val="Sidebar subheading"/>
    <w:basedOn w:val="Normal"/>
    <w:qFormat/>
    <w:rsid w:val="0013358B"/>
    <w:pPr>
      <w:spacing w:before="120" w:after="0" w:line="240" w:lineRule="exact"/>
    </w:pPr>
    <w:rPr>
      <w:rFonts w:eastAsiaTheme="minorEastAsia" w:cs="Times New Roman"/>
      <w:color w:val="646569"/>
      <w:sz w:val="28"/>
      <w:szCs w:val="20"/>
      <w:lang w:eastAsia="ja-JP"/>
    </w:rPr>
  </w:style>
  <w:style w:type="character" w:styleId="Emphasis">
    <w:name w:val="Emphasis"/>
    <w:aliases w:val="Emphasis Italic"/>
    <w:basedOn w:val="DefaultParagraphFont"/>
    <w:uiPriority w:val="20"/>
    <w:qFormat/>
    <w:rsid w:val="00294FD5"/>
    <w:rPr>
      <w:rFonts w:ascii="Gotham Book" w:hAnsi="Gotham Book"/>
      <w:b w:val="0"/>
      <w:i/>
      <w:iCs/>
      <w:sz w:val="24"/>
    </w:rPr>
  </w:style>
  <w:style w:type="paragraph" w:customStyle="1" w:styleId="PullQuote">
    <w:name w:val="Pull Quote"/>
    <w:basedOn w:val="Normal"/>
    <w:qFormat/>
    <w:rsid w:val="008A71E6"/>
    <w:pPr>
      <w:keepLines/>
      <w:spacing w:before="240" w:after="120" w:line="300" w:lineRule="exact"/>
      <w:ind w:left="720"/>
    </w:pPr>
    <w:rPr>
      <w:rFonts w:ascii="Georgia" w:eastAsiaTheme="minorEastAsia" w:hAnsi="Georgia" w:cs="Times New Roman"/>
      <w:color w:val="38A3A6"/>
      <w:sz w:val="32"/>
      <w:szCs w:val="24"/>
    </w:rPr>
  </w:style>
  <w:style w:type="paragraph" w:customStyle="1" w:styleId="OptionA-ListBullets">
    <w:name w:val="Option A - List (Bullets)"/>
    <w:link w:val="OptionA-ListBulletsChar"/>
    <w:autoRedefine/>
    <w:rsid w:val="0058228B"/>
    <w:pPr>
      <w:numPr>
        <w:numId w:val="2"/>
      </w:numPr>
      <w:spacing w:before="240" w:after="0" w:line="240" w:lineRule="auto"/>
      <w:contextualSpacing/>
    </w:pPr>
    <w:rPr>
      <w:rFonts w:ascii="Arial" w:eastAsiaTheme="minorEastAsia" w:hAnsi="Arial" w:cs="Times New Roman"/>
      <w:sz w:val="24"/>
      <w:szCs w:val="24"/>
    </w:rPr>
  </w:style>
  <w:style w:type="paragraph" w:styleId="Caption">
    <w:name w:val="caption"/>
    <w:basedOn w:val="Normal"/>
    <w:next w:val="Normal"/>
    <w:uiPriority w:val="35"/>
    <w:unhideWhenUsed/>
    <w:qFormat/>
    <w:rsid w:val="0012441B"/>
    <w:pPr>
      <w:keepLines/>
      <w:spacing w:before="100" w:after="200" w:line="240" w:lineRule="auto"/>
    </w:pPr>
    <w:rPr>
      <w:rFonts w:eastAsiaTheme="minorEastAsia" w:cs="Times New Roman"/>
      <w:bCs/>
      <w:sz w:val="20"/>
      <w:szCs w:val="18"/>
    </w:rPr>
  </w:style>
  <w:style w:type="paragraph" w:styleId="Header">
    <w:name w:val="header"/>
    <w:aliases w:val="header"/>
    <w:basedOn w:val="Normal"/>
    <w:link w:val="HeaderChar"/>
    <w:uiPriority w:val="99"/>
    <w:unhideWhenUsed/>
    <w:rsid w:val="00294FD5"/>
    <w:pPr>
      <w:tabs>
        <w:tab w:val="center" w:pos="4680"/>
        <w:tab w:val="right" w:pos="9360"/>
      </w:tabs>
      <w:spacing w:after="0" w:line="240" w:lineRule="auto"/>
    </w:pPr>
  </w:style>
  <w:style w:type="character" w:customStyle="1" w:styleId="HeaderChar">
    <w:name w:val="Header Char"/>
    <w:aliases w:val="header Char"/>
    <w:basedOn w:val="DefaultParagraphFont"/>
    <w:link w:val="Header"/>
    <w:uiPriority w:val="99"/>
    <w:rsid w:val="00294FD5"/>
    <w:rPr>
      <w:rFonts w:ascii="Arial" w:hAnsi="Arial"/>
      <w:sz w:val="24"/>
    </w:rPr>
  </w:style>
  <w:style w:type="paragraph" w:styleId="Footer">
    <w:name w:val="footer"/>
    <w:basedOn w:val="Normal"/>
    <w:link w:val="FooterChar"/>
    <w:uiPriority w:val="99"/>
    <w:unhideWhenUsed/>
    <w:rsid w:val="00294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FD5"/>
    <w:rPr>
      <w:rFonts w:ascii="Arial" w:hAnsi="Arial"/>
      <w:sz w:val="24"/>
    </w:rPr>
  </w:style>
  <w:style w:type="character" w:styleId="PageNumber">
    <w:name w:val="page number"/>
    <w:basedOn w:val="DefaultParagraphFont"/>
    <w:uiPriority w:val="99"/>
    <w:semiHidden/>
    <w:unhideWhenUsed/>
    <w:rsid w:val="00294FD5"/>
  </w:style>
  <w:style w:type="paragraph" w:customStyle="1" w:styleId="OptionB-ListBullets">
    <w:name w:val="Option B - List (Bullets)"/>
    <w:basedOn w:val="OptionA-ListBullets"/>
    <w:next w:val="OptionA-ListBullets"/>
    <w:rsid w:val="00743332"/>
    <w:pPr>
      <w:numPr>
        <w:numId w:val="13"/>
      </w:numPr>
      <w:ind w:left="1080"/>
    </w:pPr>
  </w:style>
  <w:style w:type="table" w:styleId="LightShading">
    <w:name w:val="Light Shading"/>
    <w:basedOn w:val="TableNormal"/>
    <w:uiPriority w:val="60"/>
    <w:rsid w:val="000047DD"/>
    <w:pPr>
      <w:spacing w:after="0" w:line="240" w:lineRule="auto"/>
    </w:pPr>
    <w:rPr>
      <w:rFonts w:ascii="Times New Roman" w:eastAsiaTheme="minorEastAsia" w:hAnsi="Times New Roman" w:cs="Times New Roman"/>
      <w:color w:val="000000" w:themeColor="text1" w:themeShade="BF"/>
      <w:sz w:val="20"/>
      <w:szCs w:val="20"/>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HeaderText">
    <w:name w:val="Table Header Text"/>
    <w:basedOn w:val="SidebarText"/>
    <w:autoRedefine/>
    <w:qFormat/>
    <w:rsid w:val="0058228B"/>
    <w:pPr>
      <w:framePr w:wrap="around"/>
      <w:spacing w:line="240" w:lineRule="auto"/>
    </w:pPr>
    <w:rPr>
      <w:bCs/>
      <w:caps/>
      <w:color w:val="FFFFFF" w:themeColor="background1"/>
      <w:kern w:val="16"/>
      <w:szCs w:val="28"/>
    </w:rPr>
  </w:style>
  <w:style w:type="paragraph" w:customStyle="1" w:styleId="TableText">
    <w:name w:val="Table Text"/>
    <w:basedOn w:val="SidebarText"/>
    <w:qFormat/>
    <w:rsid w:val="0058228B"/>
    <w:pPr>
      <w:framePr w:wrap="around"/>
    </w:pPr>
    <w:rPr>
      <w:color w:val="000000" w:themeColor="text1" w:themeShade="BF"/>
      <w:sz w:val="22"/>
    </w:rPr>
  </w:style>
  <w:style w:type="paragraph" w:customStyle="1" w:styleId="TableTitle">
    <w:name w:val="Table Title"/>
    <w:basedOn w:val="Normal"/>
    <w:qFormat/>
    <w:rsid w:val="00743332"/>
    <w:pPr>
      <w:spacing w:after="0"/>
    </w:pPr>
    <w:rPr>
      <w:b/>
    </w:rPr>
  </w:style>
  <w:style w:type="character" w:customStyle="1" w:styleId="OptionA-ListBulletsChar">
    <w:name w:val="Option A - List (Bullets) Char"/>
    <w:basedOn w:val="DefaultParagraphFont"/>
    <w:link w:val="OptionA-ListBullets"/>
    <w:rsid w:val="0058228B"/>
    <w:rPr>
      <w:rFonts w:ascii="Arial" w:eastAsiaTheme="minorEastAsia" w:hAnsi="Arial" w:cs="Times New Roman"/>
      <w:sz w:val="24"/>
      <w:szCs w:val="24"/>
    </w:rPr>
  </w:style>
  <w:style w:type="paragraph" w:customStyle="1" w:styleId="OptionB-Heading">
    <w:name w:val="Option B - Heading"/>
    <w:basedOn w:val="Heading1"/>
    <w:next w:val="Heading1"/>
    <w:rsid w:val="002C34B1"/>
    <w:rPr>
      <w:color w:val="8EC73F"/>
    </w:rPr>
  </w:style>
  <w:style w:type="character" w:customStyle="1" w:styleId="Heading2Char">
    <w:name w:val="Heading 2 Char"/>
    <w:basedOn w:val="DefaultParagraphFont"/>
    <w:link w:val="Heading2"/>
    <w:uiPriority w:val="9"/>
    <w:rsid w:val="0023582D"/>
    <w:rPr>
      <w:rFonts w:asciiTheme="majorHAnsi" w:eastAsiaTheme="majorEastAsia" w:hAnsiTheme="majorHAnsi" w:cstheme="majorBidi"/>
      <w:color w:val="2F5496" w:themeColor="accent1" w:themeShade="BF"/>
      <w:sz w:val="26"/>
      <w:szCs w:val="26"/>
    </w:rPr>
  </w:style>
  <w:style w:type="paragraph" w:customStyle="1" w:styleId="OptionA-Heading2">
    <w:name w:val="Option A - Heading 2"/>
    <w:basedOn w:val="Heading1"/>
    <w:rsid w:val="00242293"/>
    <w:rPr>
      <w:b w:val="0"/>
      <w:bCs/>
      <w:caps w:val="0"/>
    </w:rPr>
  </w:style>
  <w:style w:type="paragraph" w:customStyle="1" w:styleId="OptionB-Heading2">
    <w:name w:val="Option B - Heading 2"/>
    <w:basedOn w:val="OptionB-Heading"/>
    <w:rsid w:val="00D24618"/>
    <w:rPr>
      <w:b w:val="0"/>
      <w:caps w:val="0"/>
    </w:rPr>
  </w:style>
  <w:style w:type="paragraph" w:customStyle="1" w:styleId="IMTHeading1">
    <w:name w:val="IMT Heading 1"/>
    <w:basedOn w:val="OptionB-Heading"/>
    <w:qFormat/>
    <w:rsid w:val="007C5399"/>
    <w:rPr>
      <w:rFonts w:ascii="Futura PT Heavy" w:hAnsi="Futura PT Heavy"/>
      <w:b w:val="0"/>
      <w:caps w:val="0"/>
      <w:color w:val="252764"/>
    </w:rPr>
  </w:style>
  <w:style w:type="paragraph" w:customStyle="1" w:styleId="IMTHeading2">
    <w:name w:val="IMT Heading 2"/>
    <w:basedOn w:val="OptionB-Heading2"/>
    <w:qFormat/>
    <w:rsid w:val="00B46551"/>
    <w:rPr>
      <w:rFonts w:ascii="Futura PT Book" w:hAnsi="Futura PT Book"/>
      <w:color w:val="38A3A6"/>
      <w:sz w:val="40"/>
    </w:rPr>
  </w:style>
  <w:style w:type="paragraph" w:customStyle="1" w:styleId="OptionC-ListBullets">
    <w:name w:val="Option C - List (Bullets)"/>
    <w:basedOn w:val="OptionB-ListBullets"/>
    <w:rsid w:val="00F15B68"/>
  </w:style>
  <w:style w:type="paragraph" w:customStyle="1" w:styleId="Bullets">
    <w:name w:val="Bullets"/>
    <w:basedOn w:val="Normal"/>
    <w:qFormat/>
    <w:rsid w:val="007F5417"/>
    <w:pPr>
      <w:numPr>
        <w:numId w:val="14"/>
      </w:numPr>
      <w:spacing w:after="240"/>
      <w:contextualSpacing/>
    </w:pPr>
  </w:style>
  <w:style w:type="paragraph" w:customStyle="1" w:styleId="Subheader-2">
    <w:name w:val="Subheader - 2"/>
    <w:basedOn w:val="Subtitle"/>
    <w:qFormat/>
    <w:rsid w:val="00BC3134"/>
    <w:pPr>
      <w:spacing w:before="360" w:after="120" w:line="240" w:lineRule="exact"/>
    </w:pPr>
    <w:rPr>
      <w:sz w:val="28"/>
    </w:rPr>
  </w:style>
  <w:style w:type="table" w:styleId="GridTable6Colorful-Accent2">
    <w:name w:val="Grid Table 6 Colorful Accent 2"/>
    <w:basedOn w:val="TableNormal"/>
    <w:uiPriority w:val="51"/>
    <w:rsid w:val="000047D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Style1">
    <w:name w:val="Style1"/>
    <w:basedOn w:val="TableNormal"/>
    <w:uiPriority w:val="99"/>
    <w:rsid w:val="000047DD"/>
    <w:pPr>
      <w:spacing w:after="0" w:line="240" w:lineRule="auto"/>
    </w:pPr>
    <w:tblPr/>
  </w:style>
  <w:style w:type="character" w:styleId="CommentReference">
    <w:name w:val="annotation reference"/>
    <w:basedOn w:val="DefaultParagraphFont"/>
    <w:uiPriority w:val="99"/>
    <w:semiHidden/>
    <w:unhideWhenUsed/>
    <w:rsid w:val="00B767AB"/>
    <w:rPr>
      <w:sz w:val="16"/>
      <w:szCs w:val="16"/>
    </w:rPr>
  </w:style>
  <w:style w:type="paragraph" w:styleId="CommentText">
    <w:name w:val="annotation text"/>
    <w:basedOn w:val="Normal"/>
    <w:link w:val="CommentTextChar"/>
    <w:uiPriority w:val="99"/>
    <w:semiHidden/>
    <w:unhideWhenUsed/>
    <w:rsid w:val="00B767AB"/>
    <w:pPr>
      <w:spacing w:line="240" w:lineRule="auto"/>
    </w:pPr>
    <w:rPr>
      <w:sz w:val="20"/>
      <w:szCs w:val="20"/>
    </w:rPr>
  </w:style>
  <w:style w:type="character" w:customStyle="1" w:styleId="CommentTextChar">
    <w:name w:val="Comment Text Char"/>
    <w:basedOn w:val="DefaultParagraphFont"/>
    <w:link w:val="CommentText"/>
    <w:uiPriority w:val="99"/>
    <w:semiHidden/>
    <w:rsid w:val="00B767A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767AB"/>
    <w:rPr>
      <w:b/>
      <w:bCs/>
    </w:rPr>
  </w:style>
  <w:style w:type="character" w:customStyle="1" w:styleId="CommentSubjectChar">
    <w:name w:val="Comment Subject Char"/>
    <w:basedOn w:val="CommentTextChar"/>
    <w:link w:val="CommentSubject"/>
    <w:uiPriority w:val="99"/>
    <w:semiHidden/>
    <w:rsid w:val="00B767AB"/>
    <w:rPr>
      <w:rFonts w:ascii="Arial" w:hAnsi="Arial"/>
      <w:b/>
      <w:bCs/>
      <w:sz w:val="20"/>
      <w:szCs w:val="20"/>
    </w:rPr>
  </w:style>
  <w:style w:type="paragraph" w:styleId="TOC1">
    <w:name w:val="toc 1"/>
    <w:basedOn w:val="Normal"/>
    <w:next w:val="Normal"/>
    <w:autoRedefine/>
    <w:uiPriority w:val="39"/>
    <w:unhideWhenUsed/>
    <w:rsid w:val="0012441B"/>
    <w:pPr>
      <w:spacing w:after="100"/>
    </w:pPr>
  </w:style>
  <w:style w:type="character" w:styleId="Hyperlink">
    <w:name w:val="Hyperlink"/>
    <w:basedOn w:val="DefaultParagraphFont"/>
    <w:uiPriority w:val="99"/>
    <w:unhideWhenUsed/>
    <w:rsid w:val="0012441B"/>
    <w:rPr>
      <w:color w:val="0563C1" w:themeColor="hyperlink"/>
      <w:u w:val="single"/>
    </w:rPr>
  </w:style>
  <w:style w:type="paragraph" w:styleId="TOCHeading">
    <w:name w:val="TOC Heading"/>
    <w:basedOn w:val="Heading1"/>
    <w:next w:val="Normal"/>
    <w:uiPriority w:val="39"/>
    <w:unhideWhenUsed/>
    <w:rsid w:val="00D54573"/>
    <w:pPr>
      <w:outlineLvl w:val="9"/>
    </w:pPr>
    <w:rPr>
      <w:caps w:val="0"/>
      <w:color w:val="0076A8"/>
    </w:rPr>
  </w:style>
  <w:style w:type="paragraph" w:styleId="TOC2">
    <w:name w:val="toc 2"/>
    <w:basedOn w:val="Normal"/>
    <w:next w:val="Normal"/>
    <w:autoRedefine/>
    <w:uiPriority w:val="39"/>
    <w:unhideWhenUsed/>
    <w:rsid w:val="0012441B"/>
    <w:pPr>
      <w:spacing w:after="100"/>
      <w:ind w:left="220"/>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12441B"/>
    <w:pPr>
      <w:spacing w:after="100"/>
      <w:ind w:left="440"/>
    </w:pPr>
    <w:rPr>
      <w:rFonts w:asciiTheme="minorHAnsi" w:eastAsiaTheme="minorEastAsia" w:hAnsiTheme="minorHAnsi" w:cs="Times New Roman"/>
      <w:sz w:val="22"/>
    </w:rPr>
  </w:style>
  <w:style w:type="paragraph" w:styleId="NormalWeb">
    <w:name w:val="Normal (Web)"/>
    <w:basedOn w:val="Normal"/>
    <w:uiPriority w:val="99"/>
    <w:semiHidden/>
    <w:unhideWhenUsed/>
    <w:rsid w:val="00F6210E"/>
    <w:pPr>
      <w:spacing w:before="100" w:beforeAutospacing="1" w:after="100" w:afterAutospacing="1" w:line="240" w:lineRule="auto"/>
    </w:pPr>
    <w:rPr>
      <w:rFonts w:ascii="Times New Roman" w:eastAsiaTheme="minorEastAsia" w:hAnsi="Times New Roman" w:cs="Times New Roman"/>
      <w:szCs w:val="24"/>
    </w:rPr>
  </w:style>
  <w:style w:type="paragraph" w:styleId="BodyText">
    <w:name w:val="Body Text"/>
    <w:basedOn w:val="Normal"/>
    <w:link w:val="BodyTextChar"/>
    <w:uiPriority w:val="1"/>
    <w:qFormat/>
    <w:rsid w:val="00D54573"/>
    <w:pPr>
      <w:widowControl w:val="0"/>
      <w:autoSpaceDE w:val="0"/>
      <w:autoSpaceDN w:val="0"/>
      <w:spacing w:after="0" w:line="240" w:lineRule="auto"/>
    </w:pPr>
    <w:rPr>
      <w:rFonts w:eastAsia="Calibri" w:cs="Calibri"/>
      <w:szCs w:val="20"/>
      <w:lang w:bidi="en-US"/>
    </w:rPr>
  </w:style>
  <w:style w:type="character" w:customStyle="1" w:styleId="BodyTextChar">
    <w:name w:val="Body Text Char"/>
    <w:basedOn w:val="DefaultParagraphFont"/>
    <w:link w:val="BodyText"/>
    <w:uiPriority w:val="1"/>
    <w:rsid w:val="00D54573"/>
    <w:rPr>
      <w:rFonts w:ascii="Arial" w:eastAsia="Calibri" w:hAnsi="Arial" w:cs="Calibri"/>
      <w:sz w:val="24"/>
      <w:szCs w:val="20"/>
      <w:lang w:bidi="en-US"/>
    </w:rPr>
  </w:style>
  <w:style w:type="character" w:customStyle="1" w:styleId="Heading4Char">
    <w:name w:val="Heading 4 Char"/>
    <w:basedOn w:val="DefaultParagraphFont"/>
    <w:link w:val="Heading4"/>
    <w:uiPriority w:val="9"/>
    <w:semiHidden/>
    <w:rsid w:val="000B1604"/>
    <w:rPr>
      <w:rFonts w:asciiTheme="majorHAnsi" w:eastAsiaTheme="majorEastAsia" w:hAnsiTheme="majorHAnsi" w:cstheme="majorBidi"/>
      <w:i/>
      <w:iCs/>
      <w:color w:val="2F5496" w:themeColor="accent1" w:themeShade="BF"/>
      <w:sz w:val="24"/>
    </w:rPr>
  </w:style>
  <w:style w:type="character" w:customStyle="1" w:styleId="Heading7Char">
    <w:name w:val="Heading 7 Char"/>
    <w:basedOn w:val="DefaultParagraphFont"/>
    <w:link w:val="Heading7"/>
    <w:uiPriority w:val="9"/>
    <w:semiHidden/>
    <w:rsid w:val="000B1604"/>
    <w:rPr>
      <w:rFonts w:asciiTheme="majorHAnsi" w:eastAsiaTheme="majorEastAsia" w:hAnsiTheme="majorHAnsi" w:cstheme="majorBidi"/>
      <w:i/>
      <w:iCs/>
      <w:color w:val="1F3763" w:themeColor="accent1" w:themeShade="7F"/>
      <w:sz w:val="24"/>
    </w:rPr>
  </w:style>
  <w:style w:type="paragraph" w:styleId="IntenseQuote">
    <w:name w:val="Intense Quote"/>
    <w:basedOn w:val="Normal"/>
    <w:next w:val="Normal"/>
    <w:link w:val="IntenseQuoteChar"/>
    <w:uiPriority w:val="30"/>
    <w:rsid w:val="00D5457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54573"/>
    <w:rPr>
      <w:rFonts w:ascii="Arial" w:hAnsi="Arial"/>
      <w:i/>
      <w:iCs/>
      <w:color w:val="4472C4" w:themeColor="accent1"/>
      <w:sz w:val="24"/>
    </w:rPr>
  </w:style>
  <w:style w:type="paragraph" w:styleId="ListParagraph">
    <w:name w:val="List Paragraph"/>
    <w:basedOn w:val="Normal"/>
    <w:uiPriority w:val="34"/>
    <w:qFormat/>
    <w:rsid w:val="006C4928"/>
    <w:pPr>
      <w:ind w:left="720"/>
      <w:contextualSpacing/>
    </w:pPr>
  </w:style>
  <w:style w:type="paragraph" w:customStyle="1" w:styleId="SWABullet">
    <w:name w:val="SWA Bullet"/>
    <w:basedOn w:val="ListParagraph"/>
    <w:link w:val="SWABulletChar"/>
    <w:autoRedefine/>
    <w:qFormat/>
    <w:rsid w:val="0073418D"/>
    <w:pPr>
      <w:widowControl w:val="0"/>
      <w:autoSpaceDE w:val="0"/>
      <w:autoSpaceDN w:val="0"/>
      <w:adjustRightInd w:val="0"/>
      <w:spacing w:before="160"/>
      <w:ind w:left="0"/>
    </w:pPr>
    <w:rPr>
      <w:rFonts w:cs="Arial"/>
    </w:rPr>
  </w:style>
  <w:style w:type="character" w:customStyle="1" w:styleId="SWABulletChar">
    <w:name w:val="SWA Bullet Char"/>
    <w:basedOn w:val="DefaultParagraphFont"/>
    <w:link w:val="SWABullet"/>
    <w:rsid w:val="0073418D"/>
    <w:rPr>
      <w:rFonts w:ascii="Proxima Nova" w:hAnsi="Proxima Nova" w:cs="Arial"/>
      <w:sz w:val="24"/>
    </w:rPr>
  </w:style>
  <w:style w:type="character" w:customStyle="1" w:styleId="UnresolvedMention1">
    <w:name w:val="Unresolved Mention1"/>
    <w:basedOn w:val="DefaultParagraphFont"/>
    <w:uiPriority w:val="99"/>
    <w:semiHidden/>
    <w:unhideWhenUsed/>
    <w:rsid w:val="008F0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47646">
      <w:bodyDiv w:val="1"/>
      <w:marLeft w:val="0"/>
      <w:marRight w:val="0"/>
      <w:marTop w:val="0"/>
      <w:marBottom w:val="0"/>
      <w:divBdr>
        <w:top w:val="none" w:sz="0" w:space="0" w:color="auto"/>
        <w:left w:val="none" w:sz="0" w:space="0" w:color="auto"/>
        <w:bottom w:val="none" w:sz="0" w:space="0" w:color="auto"/>
        <w:right w:val="none" w:sz="0" w:space="0" w:color="auto"/>
      </w:divBdr>
      <w:divsChild>
        <w:div w:id="794715767">
          <w:marLeft w:val="187"/>
          <w:marRight w:val="0"/>
          <w:marTop w:val="60"/>
          <w:marBottom w:val="0"/>
          <w:divBdr>
            <w:top w:val="none" w:sz="0" w:space="0" w:color="auto"/>
            <w:left w:val="none" w:sz="0" w:space="0" w:color="auto"/>
            <w:bottom w:val="none" w:sz="0" w:space="0" w:color="auto"/>
            <w:right w:val="none" w:sz="0" w:space="0" w:color="auto"/>
          </w:divBdr>
        </w:div>
        <w:div w:id="1026061028">
          <w:marLeft w:val="187"/>
          <w:marRight w:val="0"/>
          <w:marTop w:val="60"/>
          <w:marBottom w:val="0"/>
          <w:divBdr>
            <w:top w:val="none" w:sz="0" w:space="0" w:color="auto"/>
            <w:left w:val="none" w:sz="0" w:space="0" w:color="auto"/>
            <w:bottom w:val="none" w:sz="0" w:space="0" w:color="auto"/>
            <w:right w:val="none" w:sz="0" w:space="0" w:color="auto"/>
          </w:divBdr>
        </w:div>
        <w:div w:id="2120879812">
          <w:marLeft w:val="187"/>
          <w:marRight w:val="0"/>
          <w:marTop w:val="60"/>
          <w:marBottom w:val="0"/>
          <w:divBdr>
            <w:top w:val="none" w:sz="0" w:space="0" w:color="auto"/>
            <w:left w:val="none" w:sz="0" w:space="0" w:color="auto"/>
            <w:bottom w:val="none" w:sz="0" w:space="0" w:color="auto"/>
            <w:right w:val="none" w:sz="0" w:space="0" w:color="auto"/>
          </w:divBdr>
        </w:div>
        <w:div w:id="205530460">
          <w:marLeft w:val="187"/>
          <w:marRight w:val="0"/>
          <w:marTop w:val="60"/>
          <w:marBottom w:val="0"/>
          <w:divBdr>
            <w:top w:val="none" w:sz="0" w:space="0" w:color="auto"/>
            <w:left w:val="none" w:sz="0" w:space="0" w:color="auto"/>
            <w:bottom w:val="none" w:sz="0" w:space="0" w:color="auto"/>
            <w:right w:val="none" w:sz="0" w:space="0" w:color="auto"/>
          </w:divBdr>
        </w:div>
        <w:div w:id="1241982442">
          <w:marLeft w:val="187"/>
          <w:marRight w:val="0"/>
          <w:marTop w:val="60"/>
          <w:marBottom w:val="0"/>
          <w:divBdr>
            <w:top w:val="none" w:sz="0" w:space="0" w:color="auto"/>
            <w:left w:val="none" w:sz="0" w:space="0" w:color="auto"/>
            <w:bottom w:val="none" w:sz="0" w:space="0" w:color="auto"/>
            <w:right w:val="none" w:sz="0" w:space="0" w:color="auto"/>
          </w:divBdr>
        </w:div>
        <w:div w:id="1001541511">
          <w:marLeft w:val="187"/>
          <w:marRight w:val="0"/>
          <w:marTop w:val="60"/>
          <w:marBottom w:val="0"/>
          <w:divBdr>
            <w:top w:val="none" w:sz="0" w:space="0" w:color="auto"/>
            <w:left w:val="none" w:sz="0" w:space="0" w:color="auto"/>
            <w:bottom w:val="none" w:sz="0" w:space="0" w:color="auto"/>
            <w:right w:val="none" w:sz="0" w:space="0" w:color="auto"/>
          </w:divBdr>
        </w:div>
        <w:div w:id="1518957477">
          <w:marLeft w:val="187"/>
          <w:marRight w:val="0"/>
          <w:marTop w:val="60"/>
          <w:marBottom w:val="0"/>
          <w:divBdr>
            <w:top w:val="none" w:sz="0" w:space="0" w:color="auto"/>
            <w:left w:val="none" w:sz="0" w:space="0" w:color="auto"/>
            <w:bottom w:val="none" w:sz="0" w:space="0" w:color="auto"/>
            <w:right w:val="none" w:sz="0" w:space="0" w:color="auto"/>
          </w:divBdr>
        </w:div>
        <w:div w:id="114100831">
          <w:marLeft w:val="187"/>
          <w:marRight w:val="0"/>
          <w:marTop w:val="60"/>
          <w:marBottom w:val="0"/>
          <w:divBdr>
            <w:top w:val="none" w:sz="0" w:space="0" w:color="auto"/>
            <w:left w:val="none" w:sz="0" w:space="0" w:color="auto"/>
            <w:bottom w:val="none" w:sz="0" w:space="0" w:color="auto"/>
            <w:right w:val="none" w:sz="0" w:space="0" w:color="auto"/>
          </w:divBdr>
        </w:div>
      </w:divsChild>
    </w:div>
    <w:div w:id="7907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E37603-1A82-4B5C-80BB-BC3E6A1CD88E}">
  <we:reference id="wa104380518" version="2.1.0.0" store="en-US" storeType="OMEX"/>
  <we:alternateReferences>
    <we:reference id="WA104380518" version="2.1.0.0" store="WA10438051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843DF-8853-4A29-9A8C-F535D4C0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Konigsburg</dc:creator>
  <cp:keywords/>
  <dc:description/>
  <cp:lastModifiedBy>IMT User</cp:lastModifiedBy>
  <cp:revision>7</cp:revision>
  <cp:lastPrinted>2020-01-02T16:29:00Z</cp:lastPrinted>
  <dcterms:created xsi:type="dcterms:W3CDTF">2025-10-03T18:59:00Z</dcterms:created>
  <dcterms:modified xsi:type="dcterms:W3CDTF">2025-11-01T20:20:00Z</dcterms:modified>
</cp:coreProperties>
</file>