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CC62" w14:textId="265A510A" w:rsidR="005149A0" w:rsidRDefault="005149A0" w:rsidP="005E2E40">
      <w:pPr>
        <w:rPr>
          <w:b/>
          <w:i/>
          <w:iCs/>
          <w:szCs w:val="24"/>
        </w:rPr>
      </w:pPr>
      <w:r w:rsidRPr="00C735EE">
        <w:rPr>
          <w:b/>
          <w:i/>
          <w:iCs/>
          <w:szCs w:val="24"/>
        </w:rPr>
        <w:t xml:space="preserve">Note: this is a </w:t>
      </w:r>
      <w:hyperlink r:id="rId8" w:history="1">
        <w:r w:rsidRPr="004B1298">
          <w:rPr>
            <w:rStyle w:val="Hyperlink"/>
            <w:b/>
            <w:i/>
            <w:iCs/>
            <w:szCs w:val="24"/>
          </w:rPr>
          <w:t>Building Innovation Hub</w:t>
        </w:r>
      </w:hyperlink>
      <w:r w:rsidRPr="00C735EE">
        <w:rPr>
          <w:b/>
          <w:i/>
          <w:iCs/>
          <w:szCs w:val="24"/>
        </w:rPr>
        <w:t xml:space="preserve"> resource, developed with </w:t>
      </w:r>
      <w:hyperlink r:id="rId9" w:history="1">
        <w:r w:rsidRPr="004B1298">
          <w:rPr>
            <w:rStyle w:val="Hyperlink"/>
            <w:b/>
            <w:i/>
            <w:iCs/>
            <w:szCs w:val="24"/>
          </w:rPr>
          <w:t>DOEE</w:t>
        </w:r>
      </w:hyperlink>
      <w:r w:rsidRPr="00C735EE">
        <w:rPr>
          <w:b/>
          <w:i/>
          <w:iCs/>
          <w:szCs w:val="24"/>
        </w:rPr>
        <w:t xml:space="preserve"> input. However, it is intended only as a guide and does not guarantee compliance with the District's requirements and law</w:t>
      </w:r>
      <w:r w:rsidR="0033541B">
        <w:rPr>
          <w:b/>
          <w:i/>
          <w:iCs/>
          <w:szCs w:val="24"/>
        </w:rPr>
        <w:t>s</w:t>
      </w:r>
      <w:r w:rsidRPr="00C735EE">
        <w:rPr>
          <w:b/>
          <w:i/>
          <w:iCs/>
          <w:szCs w:val="24"/>
        </w:rPr>
        <w:t>. It is</w:t>
      </w:r>
      <w:r w:rsidR="0033541B">
        <w:rPr>
          <w:b/>
          <w:i/>
          <w:iCs/>
          <w:szCs w:val="24"/>
        </w:rPr>
        <w:t>,</w:t>
      </w:r>
      <w:r w:rsidRPr="00C735EE">
        <w:rPr>
          <w:b/>
          <w:i/>
          <w:iCs/>
          <w:szCs w:val="24"/>
        </w:rPr>
        <w:t xml:space="preserve"> ultimately</w:t>
      </w:r>
      <w:r w:rsidR="0033541B">
        <w:rPr>
          <w:b/>
          <w:i/>
          <w:iCs/>
          <w:szCs w:val="24"/>
        </w:rPr>
        <w:t>,</w:t>
      </w:r>
      <w:r w:rsidRPr="00C735EE">
        <w:rPr>
          <w:b/>
          <w:i/>
          <w:iCs/>
          <w:szCs w:val="24"/>
        </w:rPr>
        <w:t xml:space="preserve"> the responsibility of the individual </w:t>
      </w:r>
      <w:r w:rsidR="0033541B">
        <w:rPr>
          <w:b/>
          <w:i/>
          <w:iCs/>
          <w:szCs w:val="24"/>
        </w:rPr>
        <w:t>Property</w:t>
      </w:r>
      <w:r w:rsidRPr="00C735EE">
        <w:rPr>
          <w:b/>
          <w:i/>
          <w:iCs/>
          <w:szCs w:val="24"/>
        </w:rPr>
        <w:t xml:space="preserve"> and Verifier to complete the verification according to the District's regulations.</w:t>
      </w:r>
    </w:p>
    <w:p w14:paraId="7B5178B1" w14:textId="7F900EC4" w:rsidR="0050692E" w:rsidRDefault="0050692E" w:rsidP="005E2E40">
      <w:pPr>
        <w:rPr>
          <w:b/>
          <w:i/>
          <w:szCs w:val="24"/>
        </w:rPr>
      </w:pPr>
    </w:p>
    <w:p w14:paraId="4C61D1E9" w14:textId="77777777" w:rsidR="004B1298" w:rsidRDefault="0050692E" w:rsidP="005149A0">
      <w:pPr>
        <w:rPr>
          <w:i/>
          <w:iCs/>
        </w:rPr>
      </w:pPr>
      <w:r w:rsidRPr="004B1298">
        <w:rPr>
          <w:highlight w:val="yellow"/>
        </w:rPr>
        <w:t xml:space="preserve">[Building Owner] </w:t>
      </w:r>
      <w:r w:rsidRPr="004B1298">
        <w:t xml:space="preserve">with an office at </w:t>
      </w:r>
      <w:r w:rsidRPr="004B1298">
        <w:rPr>
          <w:highlight w:val="yellow"/>
        </w:rPr>
        <w:t>[address]</w:t>
      </w:r>
      <w:r w:rsidRPr="004B1298">
        <w:t xml:space="preserve"> (the “Owner”) and </w:t>
      </w:r>
      <w:r w:rsidRPr="004B1298">
        <w:rPr>
          <w:highlight w:val="yellow"/>
        </w:rPr>
        <w:t>[</w:t>
      </w:r>
      <w:r w:rsidRPr="004B1298">
        <w:rPr>
          <w:highlight w:val="yellow"/>
        </w:rPr>
        <w:t>Verifier Company</w:t>
      </w:r>
      <w:r w:rsidRPr="004B1298">
        <w:rPr>
          <w:highlight w:val="yellow"/>
        </w:rPr>
        <w:t xml:space="preserve">] </w:t>
      </w:r>
      <w:r w:rsidRPr="004B1298">
        <w:t xml:space="preserve">with an office at </w:t>
      </w:r>
      <w:r w:rsidRPr="004B1298">
        <w:rPr>
          <w:highlight w:val="yellow"/>
        </w:rPr>
        <w:t xml:space="preserve">[address] </w:t>
      </w:r>
      <w:r w:rsidRPr="004B1298">
        <w:t>(the “</w:t>
      </w:r>
      <w:r w:rsidRPr="004B1298">
        <w:t>Verifier</w:t>
      </w:r>
      <w:r w:rsidRPr="004B1298">
        <w:t xml:space="preserve">”) to perform work at </w:t>
      </w:r>
      <w:r w:rsidRPr="004B1298">
        <w:rPr>
          <w:highlight w:val="yellow"/>
        </w:rPr>
        <w:t>[</w:t>
      </w:r>
      <w:r w:rsidR="00DB6A25" w:rsidRPr="004B1298">
        <w:rPr>
          <w:highlight w:val="yellow"/>
        </w:rPr>
        <w:t>Property</w:t>
      </w:r>
      <w:r w:rsidRPr="004B1298">
        <w:rPr>
          <w:highlight w:val="yellow"/>
        </w:rPr>
        <w:t>]</w:t>
      </w:r>
      <w:r w:rsidRPr="004B1298">
        <w:t xml:space="preserve"> at </w:t>
      </w:r>
      <w:r w:rsidRPr="004B1298">
        <w:rPr>
          <w:highlight w:val="yellow"/>
        </w:rPr>
        <w:t xml:space="preserve">[address] </w:t>
      </w:r>
      <w:r w:rsidRPr="004B1298">
        <w:t>(the “</w:t>
      </w:r>
      <w:r w:rsidR="00DB6A25" w:rsidRPr="004B1298">
        <w:t>Property</w:t>
      </w:r>
      <w:r w:rsidRPr="004B1298">
        <w:t>”).</w:t>
      </w:r>
      <w:r w:rsidR="004B1298">
        <w:rPr>
          <w:i/>
        </w:rPr>
        <w:t xml:space="preserve"> </w:t>
      </w:r>
    </w:p>
    <w:p w14:paraId="15E14449" w14:textId="49C602AF" w:rsidR="005149A0" w:rsidRPr="004B1298" w:rsidRDefault="005149A0" w:rsidP="005149A0">
      <w:pPr>
        <w:rPr>
          <w:i/>
        </w:rPr>
      </w:pPr>
      <w:r w:rsidRPr="005149A0">
        <w:rPr>
          <w:i/>
          <w:iCs/>
        </w:rPr>
        <w:t xml:space="preserve">Limitations, assumptions, and exclusions are responsibilities of the </w:t>
      </w:r>
      <w:r w:rsidR="00B94F4F">
        <w:rPr>
          <w:i/>
          <w:iCs/>
        </w:rPr>
        <w:t xml:space="preserve">Owner </w:t>
      </w:r>
      <w:r w:rsidRPr="005149A0">
        <w:rPr>
          <w:i/>
          <w:iCs/>
        </w:rPr>
        <w:t>are outlined in italics throughout the scope of work</w:t>
      </w:r>
      <w:r w:rsidR="004B1298">
        <w:rPr>
          <w:i/>
          <w:iCs/>
        </w:rPr>
        <w:t>.</w:t>
      </w:r>
    </w:p>
    <w:p w14:paraId="3403F07E" w14:textId="2501EE85" w:rsidR="00403992" w:rsidRDefault="00F479AF" w:rsidP="00F479AF">
      <w:pPr>
        <w:pStyle w:val="IMTHeading1"/>
        <w:spacing w:after="240"/>
      </w:pPr>
      <w:r>
        <w:t xml:space="preserve">Sample Scope of Work: Third-Party Benchmarking Data Verification </w:t>
      </w:r>
    </w:p>
    <w:p w14:paraId="1D3E2A80" w14:textId="4F629D89" w:rsidR="00B14F86" w:rsidRPr="0089521B" w:rsidRDefault="0050692E" w:rsidP="00C6769E">
      <w:pPr>
        <w:pStyle w:val="IMTHeading2"/>
      </w:pPr>
      <w:r>
        <w:t>Owner</w:t>
      </w:r>
      <w:r w:rsidR="009136AF">
        <w:t xml:space="preserve"> Responsibilities </w:t>
      </w:r>
    </w:p>
    <w:p w14:paraId="717739D2" w14:textId="5C540FCD" w:rsidR="009136AF" w:rsidRPr="009136AF" w:rsidRDefault="009136AF" w:rsidP="009136AF">
      <w:pPr>
        <w:pStyle w:val="SWABullet"/>
        <w:numPr>
          <w:ilvl w:val="0"/>
          <w:numId w:val="0"/>
        </w:numPr>
      </w:pPr>
      <w:r w:rsidRPr="009136AF">
        <w:t>In order to successfully complete this project</w:t>
      </w:r>
      <w:r w:rsidRPr="001A36EF">
        <w:t xml:space="preserve">, </w:t>
      </w:r>
      <w:r w:rsidR="0050692E" w:rsidRPr="001A36EF">
        <w:rPr>
          <w:highlight w:val="yellow"/>
        </w:rPr>
        <w:t>[Owner]</w:t>
      </w:r>
      <w:r w:rsidRPr="001A36EF">
        <w:t xml:space="preserve"> will</w:t>
      </w:r>
      <w:r w:rsidRPr="009136AF">
        <w:t xml:space="preserve"> be responsible for the following:</w:t>
      </w:r>
    </w:p>
    <w:p w14:paraId="05F231B1" w14:textId="2499FF41" w:rsidR="009136AF" w:rsidRPr="009136AF" w:rsidRDefault="009136AF" w:rsidP="009136AF">
      <w:pPr>
        <w:pStyle w:val="SWABullet"/>
        <w:widowControl/>
        <w:numPr>
          <w:ilvl w:val="1"/>
          <w:numId w:val="15"/>
        </w:numPr>
        <w:autoSpaceDE/>
        <w:autoSpaceDN/>
        <w:adjustRightInd/>
        <w:spacing w:before="0" w:after="0" w:line="276" w:lineRule="auto"/>
        <w:ind w:left="1080"/>
      </w:pPr>
      <w:r w:rsidRPr="009136AF">
        <w:t xml:space="preserve">Define a Project Team at the Project Kickoff including at a minimum: </w:t>
      </w:r>
    </w:p>
    <w:p w14:paraId="37690547" w14:textId="7CDE61B0" w:rsidR="009136AF" w:rsidRPr="009136AF" w:rsidRDefault="009136AF" w:rsidP="0050692E">
      <w:pPr>
        <w:pStyle w:val="SWABullet"/>
        <w:widowControl/>
        <w:numPr>
          <w:ilvl w:val="2"/>
          <w:numId w:val="15"/>
        </w:numPr>
        <w:autoSpaceDE/>
        <w:autoSpaceDN/>
        <w:adjustRightInd/>
        <w:spacing w:before="0" w:after="0" w:line="276" w:lineRule="auto"/>
      </w:pPr>
      <w:r w:rsidRPr="009136AF">
        <w:t xml:space="preserve">One </w:t>
      </w:r>
      <w:r w:rsidR="00B94F4F">
        <w:t>Owner</w:t>
      </w:r>
      <w:r w:rsidRPr="009136AF">
        <w:t xml:space="preserve"> Project Manager authorized to give direction on </w:t>
      </w:r>
      <w:r w:rsidR="00CA34E0" w:rsidRPr="001A36EF">
        <w:rPr>
          <w:highlight w:val="yellow"/>
        </w:rPr>
        <w:t>[Verifier</w:t>
      </w:r>
      <w:r w:rsidRPr="001A36EF">
        <w:rPr>
          <w:highlight w:val="yellow"/>
        </w:rPr>
        <w:t>’s</w:t>
      </w:r>
      <w:r w:rsidR="00CA34E0" w:rsidRPr="001A36EF">
        <w:rPr>
          <w:highlight w:val="yellow"/>
        </w:rPr>
        <w:t>]</w:t>
      </w:r>
      <w:r w:rsidRPr="009136AF">
        <w:t xml:space="preserve"> scope of work. </w:t>
      </w:r>
    </w:p>
    <w:p w14:paraId="52FC548D" w14:textId="0B6B8CCC" w:rsidR="009136AF" w:rsidRPr="009136AF" w:rsidRDefault="009136AF" w:rsidP="0050692E">
      <w:pPr>
        <w:pStyle w:val="SWABullet"/>
        <w:widowControl/>
        <w:numPr>
          <w:ilvl w:val="2"/>
          <w:numId w:val="15"/>
        </w:numPr>
        <w:autoSpaceDE/>
        <w:autoSpaceDN/>
        <w:adjustRightInd/>
        <w:spacing w:before="0" w:after="0" w:line="276" w:lineRule="auto"/>
      </w:pPr>
      <w:r w:rsidRPr="009136AF">
        <w:t xml:space="preserve">One </w:t>
      </w:r>
      <w:r w:rsidR="00CA34E0">
        <w:t>S</w:t>
      </w:r>
      <w:r w:rsidRPr="009136AF">
        <w:t xml:space="preserve">ite Representative who will be responsible for coordinating access to the </w:t>
      </w:r>
      <w:r w:rsidR="009E7D9B">
        <w:t>Property</w:t>
      </w:r>
      <w:r w:rsidRPr="009136AF">
        <w:t xml:space="preserve"> who is intimately familiar with the </w:t>
      </w:r>
      <w:r w:rsidR="009E7D9B">
        <w:t>Property’</w:t>
      </w:r>
      <w:r w:rsidRPr="009136AF">
        <w:t xml:space="preserve">s heating, ventilation, air conditioning, lighting, domestic hot water, and controls systems. The Site Representative must always accompany </w:t>
      </w:r>
      <w:r w:rsidR="00CA34E0">
        <w:t>V</w:t>
      </w:r>
      <w:r w:rsidRPr="009136AF">
        <w:t>erifier staff on site should Optional Task 3 be triggered.</w:t>
      </w:r>
    </w:p>
    <w:p w14:paraId="37AC71D5" w14:textId="77777777" w:rsidR="0050692E" w:rsidRDefault="009136AF" w:rsidP="0050692E">
      <w:pPr>
        <w:pStyle w:val="SWABullet"/>
        <w:widowControl/>
        <w:numPr>
          <w:ilvl w:val="2"/>
          <w:numId w:val="15"/>
        </w:numPr>
        <w:autoSpaceDE/>
        <w:autoSpaceDN/>
        <w:adjustRightInd/>
        <w:spacing w:before="0" w:after="0" w:line="276" w:lineRule="auto"/>
      </w:pPr>
      <w:r w:rsidRPr="009136AF">
        <w:t>Any additional people that must be consulted or informed throughout the process.</w:t>
      </w:r>
    </w:p>
    <w:p w14:paraId="2094916F" w14:textId="5D1BDD3B" w:rsidR="009136AF" w:rsidRPr="009136AF" w:rsidRDefault="009136AF" w:rsidP="0050692E">
      <w:pPr>
        <w:pStyle w:val="SWABullet"/>
        <w:widowControl/>
        <w:numPr>
          <w:ilvl w:val="2"/>
          <w:numId w:val="15"/>
        </w:numPr>
        <w:autoSpaceDE/>
        <w:autoSpaceDN/>
        <w:adjustRightInd/>
        <w:spacing w:before="0" w:after="0" w:line="276" w:lineRule="auto"/>
      </w:pPr>
      <w:r w:rsidRPr="009136AF">
        <w:t xml:space="preserve">Provide the name and contact information for everyone on the </w:t>
      </w:r>
      <w:r w:rsidR="00CA34E0">
        <w:t>Owner team.</w:t>
      </w:r>
    </w:p>
    <w:p w14:paraId="7E9C14C7" w14:textId="77777777" w:rsidR="009136AF" w:rsidRPr="009136AF" w:rsidRDefault="009136AF" w:rsidP="009136AF">
      <w:pPr>
        <w:pStyle w:val="SWABullet"/>
        <w:widowControl/>
        <w:numPr>
          <w:ilvl w:val="1"/>
          <w:numId w:val="15"/>
        </w:numPr>
        <w:autoSpaceDE/>
        <w:autoSpaceDN/>
        <w:adjustRightInd/>
        <w:spacing w:before="0" w:after="0" w:line="276" w:lineRule="auto"/>
        <w:ind w:left="1080"/>
      </w:pPr>
      <w:r w:rsidRPr="009136AF">
        <w:t>Supporting documentation, including:</w:t>
      </w:r>
    </w:p>
    <w:p w14:paraId="44D6251B" w14:textId="77777777" w:rsidR="009136AF" w:rsidRPr="0050692E" w:rsidRDefault="009136AF" w:rsidP="0050692E">
      <w:pPr>
        <w:pStyle w:val="SWABullet"/>
        <w:widowControl/>
        <w:numPr>
          <w:ilvl w:val="2"/>
          <w:numId w:val="15"/>
        </w:numPr>
        <w:autoSpaceDE/>
        <w:autoSpaceDN/>
        <w:adjustRightInd/>
        <w:spacing w:before="0" w:after="0" w:line="276" w:lineRule="auto"/>
      </w:pPr>
      <w:r w:rsidRPr="009136AF">
        <w:t xml:space="preserve">Building drawings, including architectural, mechanical, plumbing, </w:t>
      </w:r>
      <w:r w:rsidRPr="0050692E">
        <w:t>and electrical drawings</w:t>
      </w:r>
    </w:p>
    <w:p w14:paraId="665A5EBD" w14:textId="77777777" w:rsidR="009136AF" w:rsidRPr="0050692E" w:rsidRDefault="009136AF" w:rsidP="0050692E">
      <w:pPr>
        <w:pStyle w:val="SWABullet"/>
        <w:widowControl/>
        <w:numPr>
          <w:ilvl w:val="2"/>
          <w:numId w:val="15"/>
        </w:numPr>
        <w:autoSpaceDE/>
        <w:autoSpaceDN/>
        <w:adjustRightInd/>
        <w:spacing w:before="0" w:after="0" w:line="276" w:lineRule="auto"/>
        <w:rPr>
          <w:rStyle w:val="Emphasis"/>
          <w:rFonts w:ascii="Proxima Nova" w:hAnsi="Proxima Nova"/>
          <w:i w:val="0"/>
          <w:iCs w:val="0"/>
        </w:rPr>
      </w:pPr>
      <w:r w:rsidRPr="0050692E">
        <w:rPr>
          <w:rStyle w:val="Emphasis"/>
          <w:rFonts w:ascii="Proxima Nova" w:hAnsi="Proxima Nova"/>
          <w:i w:val="0"/>
        </w:rPr>
        <w:t xml:space="preserve">A breakdown of floor area by space use type and the supporting documentation used to determine this breakdown. </w:t>
      </w:r>
    </w:p>
    <w:p w14:paraId="33F16203" w14:textId="77777777" w:rsidR="009136AF" w:rsidRPr="0050692E" w:rsidRDefault="009136AF" w:rsidP="0050692E">
      <w:pPr>
        <w:pStyle w:val="SWABullet"/>
        <w:widowControl/>
        <w:numPr>
          <w:ilvl w:val="2"/>
          <w:numId w:val="15"/>
        </w:numPr>
        <w:autoSpaceDE/>
        <w:autoSpaceDN/>
        <w:adjustRightInd/>
        <w:spacing w:before="0" w:after="0" w:line="276" w:lineRule="auto"/>
        <w:rPr>
          <w:rStyle w:val="Emphasis"/>
          <w:rFonts w:ascii="Proxima Nova" w:hAnsi="Proxima Nova"/>
          <w:i w:val="0"/>
          <w:iCs w:val="0"/>
        </w:rPr>
      </w:pPr>
      <w:r w:rsidRPr="0050692E">
        <w:rPr>
          <w:rStyle w:val="Emphasis"/>
          <w:rFonts w:ascii="Proxima Nova" w:hAnsi="Proxima Nova"/>
          <w:i w:val="0"/>
        </w:rPr>
        <w:lastRenderedPageBreak/>
        <w:t xml:space="preserve">Documented proof of time of occupancy for major spaces (e.g., lease requirements) and space use characteristics (e.g., workstation or computer counts). </w:t>
      </w:r>
      <w:hyperlink r:id="rId10" w:history="1">
        <w:r w:rsidRPr="0050692E">
          <w:rPr>
            <w:rStyle w:val="Hyperlink"/>
          </w:rPr>
          <w:t>See here for specific details for space use types</w:t>
        </w:r>
      </w:hyperlink>
      <w:r w:rsidRPr="0050692E">
        <w:rPr>
          <w:rStyle w:val="Emphasis"/>
          <w:rFonts w:ascii="Proxima Nova" w:hAnsi="Proxima Nova"/>
          <w:i w:val="0"/>
        </w:rPr>
        <w:t>, as these differ by property type.</w:t>
      </w:r>
    </w:p>
    <w:p w14:paraId="4E49CF67" w14:textId="77777777" w:rsidR="009136AF" w:rsidRPr="0050692E" w:rsidRDefault="009136AF" w:rsidP="0050692E">
      <w:pPr>
        <w:pStyle w:val="SWABullet"/>
        <w:widowControl/>
        <w:numPr>
          <w:ilvl w:val="2"/>
          <w:numId w:val="15"/>
        </w:numPr>
        <w:autoSpaceDE/>
        <w:autoSpaceDN/>
        <w:adjustRightInd/>
        <w:spacing w:before="0" w:after="0" w:line="276" w:lineRule="auto"/>
      </w:pPr>
      <w:r w:rsidRPr="0050692E">
        <w:t>Utility metering and account information, including aggregate meter lists if applicable. Ag</w:t>
      </w:r>
      <w:bookmarkStart w:id="0" w:name="_GoBack"/>
      <w:bookmarkEnd w:id="0"/>
      <w:r w:rsidRPr="0050692E">
        <w:t>gregate meter lists should include the meter number(s) and service address(es).</w:t>
      </w:r>
    </w:p>
    <w:p w14:paraId="00A672BF" w14:textId="77777777" w:rsidR="009136AF" w:rsidRPr="0050692E" w:rsidRDefault="009136AF" w:rsidP="0050692E">
      <w:pPr>
        <w:pStyle w:val="SWABullet"/>
        <w:widowControl/>
        <w:numPr>
          <w:ilvl w:val="2"/>
          <w:numId w:val="15"/>
        </w:numPr>
        <w:autoSpaceDE/>
        <w:autoSpaceDN/>
        <w:adjustRightInd/>
        <w:spacing w:before="0" w:after="0" w:line="276" w:lineRule="auto"/>
        <w:rPr>
          <w:rStyle w:val="Emphasis"/>
          <w:rFonts w:ascii="Proxima Nova" w:hAnsi="Proxima Nova"/>
          <w:i w:val="0"/>
          <w:iCs w:val="0"/>
        </w:rPr>
      </w:pPr>
      <w:r w:rsidRPr="0050692E">
        <w:rPr>
          <w:rStyle w:val="Emphasis"/>
          <w:rFonts w:ascii="Proxima Nova" w:hAnsi="Proxima Nova"/>
          <w:i w:val="0"/>
        </w:rPr>
        <w:t>If requested, photos of onsite utility meters; photos need to clearly be able to identify the meter number and (if applicable) space(s) served by the meter</w:t>
      </w:r>
    </w:p>
    <w:p w14:paraId="0C8CB214" w14:textId="77777777" w:rsidR="009136AF" w:rsidRPr="0050692E" w:rsidRDefault="009136AF" w:rsidP="0050692E">
      <w:pPr>
        <w:pStyle w:val="SWABullet"/>
        <w:widowControl/>
        <w:numPr>
          <w:ilvl w:val="2"/>
          <w:numId w:val="15"/>
        </w:numPr>
        <w:autoSpaceDE/>
        <w:autoSpaceDN/>
        <w:adjustRightInd/>
        <w:spacing w:before="0" w:after="0" w:line="276" w:lineRule="auto"/>
        <w:rPr>
          <w:rStyle w:val="Emphasis"/>
          <w:rFonts w:ascii="Proxima Nova" w:hAnsi="Proxima Nova"/>
          <w:i w:val="0"/>
          <w:iCs w:val="0"/>
        </w:rPr>
      </w:pPr>
      <w:r w:rsidRPr="0050692E">
        <w:rPr>
          <w:rStyle w:val="Emphasis"/>
          <w:rFonts w:ascii="Proxima Nova" w:hAnsi="Proxima Nova"/>
          <w:i w:val="0"/>
        </w:rPr>
        <w:t>Two years’ worth of base-building utility bills to understand current usage and expenditures.</w:t>
      </w:r>
    </w:p>
    <w:p w14:paraId="0C984E96" w14:textId="37B9A3EF" w:rsidR="009136AF" w:rsidRPr="00DB6A25" w:rsidRDefault="009136AF" w:rsidP="009136AF">
      <w:pPr>
        <w:pStyle w:val="SWABullet"/>
        <w:widowControl/>
        <w:numPr>
          <w:ilvl w:val="1"/>
          <w:numId w:val="15"/>
        </w:numPr>
        <w:autoSpaceDE/>
        <w:autoSpaceDN/>
        <w:adjustRightInd/>
        <w:spacing w:before="0" w:after="0" w:line="276" w:lineRule="auto"/>
        <w:ind w:left="1080"/>
      </w:pPr>
      <w:r w:rsidRPr="00DB6A25">
        <w:t xml:space="preserve">Managing the </w:t>
      </w:r>
      <w:r w:rsidR="0039682C" w:rsidRPr="00DB6A25">
        <w:t xml:space="preserve">ENERGY STAR </w:t>
      </w:r>
      <w:r w:rsidRPr="00DB6A25">
        <w:t xml:space="preserve">Portfolio Manager </w:t>
      </w:r>
      <w:r w:rsidR="001A36EF">
        <w:t xml:space="preserve">(Portfolio Manager) </w:t>
      </w:r>
      <w:r w:rsidR="0050692E" w:rsidRPr="00DB6A25">
        <w:t>access</w:t>
      </w:r>
      <w:r w:rsidRPr="00DB6A25">
        <w:t xml:space="preserve"> for the </w:t>
      </w:r>
      <w:r w:rsidR="009E7D9B">
        <w:t>Property</w:t>
      </w:r>
      <w:r w:rsidRPr="00DB6A25">
        <w:t>, including:</w:t>
      </w:r>
    </w:p>
    <w:p w14:paraId="4A0B7AA4" w14:textId="751FBF34" w:rsidR="009136AF" w:rsidRPr="00DB6A25" w:rsidRDefault="009136AF" w:rsidP="0050692E">
      <w:pPr>
        <w:pStyle w:val="SWABullet"/>
        <w:widowControl/>
        <w:numPr>
          <w:ilvl w:val="2"/>
          <w:numId w:val="15"/>
        </w:numPr>
        <w:autoSpaceDE/>
        <w:autoSpaceDN/>
        <w:adjustRightInd/>
        <w:spacing w:before="0" w:after="0" w:line="276" w:lineRule="auto"/>
        <w:rPr>
          <w:rStyle w:val="Emphasis"/>
          <w:rFonts w:ascii="Proxima Nova" w:hAnsi="Proxima Nova"/>
          <w:i w:val="0"/>
          <w:iCs w:val="0"/>
        </w:rPr>
      </w:pPr>
      <w:r w:rsidRPr="00DB6A25">
        <w:rPr>
          <w:rStyle w:val="Emphasis"/>
          <w:rFonts w:ascii="Proxima Nova" w:hAnsi="Proxima Nova"/>
          <w:i w:val="0"/>
        </w:rPr>
        <w:t xml:space="preserve">Access to the existing Portfolio Manager entry for the </w:t>
      </w:r>
      <w:r w:rsidR="009E7D9B">
        <w:rPr>
          <w:rStyle w:val="Emphasis"/>
          <w:rFonts w:ascii="Proxima Nova" w:hAnsi="Proxima Nova"/>
          <w:i w:val="0"/>
        </w:rPr>
        <w:t>Property</w:t>
      </w:r>
      <w:r w:rsidRPr="00DB6A25">
        <w:rPr>
          <w:rStyle w:val="Emphasis"/>
          <w:rFonts w:ascii="Proxima Nova" w:hAnsi="Proxima Nova"/>
          <w:i w:val="0"/>
        </w:rPr>
        <w:t xml:space="preserve">, including the ability to set </w:t>
      </w:r>
      <w:r w:rsidR="009E7D9B">
        <w:rPr>
          <w:rStyle w:val="Emphasis"/>
          <w:rFonts w:ascii="Proxima Nova" w:hAnsi="Proxima Nova"/>
          <w:i w:val="0"/>
        </w:rPr>
        <w:t xml:space="preserve">Property </w:t>
      </w:r>
      <w:r w:rsidRPr="00DB6A25">
        <w:rPr>
          <w:rStyle w:val="Emphasis"/>
          <w:rFonts w:ascii="Proxima Nova" w:hAnsi="Proxima Nova"/>
          <w:i w:val="0"/>
        </w:rPr>
        <w:t>baselines and goals</w:t>
      </w:r>
    </w:p>
    <w:p w14:paraId="356CB2DE" w14:textId="6C953338" w:rsidR="009136AF" w:rsidRPr="00DB6A25" w:rsidRDefault="009136AF" w:rsidP="0050692E">
      <w:pPr>
        <w:pStyle w:val="SWABullet"/>
        <w:widowControl/>
        <w:numPr>
          <w:ilvl w:val="2"/>
          <w:numId w:val="15"/>
        </w:numPr>
        <w:autoSpaceDE/>
        <w:autoSpaceDN/>
        <w:adjustRightInd/>
        <w:spacing w:before="0" w:after="0" w:line="276" w:lineRule="auto"/>
      </w:pPr>
      <w:r w:rsidRPr="00DB6A25">
        <w:t xml:space="preserve">Identification information used by Washington, DC to properly identify the </w:t>
      </w:r>
      <w:r w:rsidR="00B94F4F">
        <w:t xml:space="preserve">Property </w:t>
      </w:r>
      <w:r w:rsidRPr="00DB6A25">
        <w:t>(e.g., Real Property ID).</w:t>
      </w:r>
    </w:p>
    <w:p w14:paraId="2616C32B" w14:textId="596258DE" w:rsidR="009136AF" w:rsidRPr="00DB6A25" w:rsidRDefault="009136AF" w:rsidP="0050692E">
      <w:pPr>
        <w:pStyle w:val="SWABullet"/>
        <w:widowControl/>
        <w:numPr>
          <w:ilvl w:val="2"/>
          <w:numId w:val="15"/>
        </w:numPr>
        <w:autoSpaceDE/>
        <w:autoSpaceDN/>
        <w:adjustRightInd/>
        <w:spacing w:before="0" w:after="0" w:line="276" w:lineRule="auto"/>
        <w:rPr>
          <w:rFonts w:eastAsia="Calibri"/>
        </w:rPr>
      </w:pPr>
      <w:r w:rsidRPr="00DB6A25">
        <w:rPr>
          <w:rStyle w:val="Emphasis"/>
          <w:rFonts w:ascii="Proxima Nova" w:hAnsi="Proxima Nova"/>
          <w:i w:val="0"/>
        </w:rPr>
        <w:t xml:space="preserve">Updating the Property Notes section of each </w:t>
      </w:r>
      <w:r w:rsidR="00B94F4F">
        <w:rPr>
          <w:rStyle w:val="Emphasis"/>
          <w:rFonts w:ascii="Proxima Nova" w:hAnsi="Proxima Nova"/>
          <w:i w:val="0"/>
        </w:rPr>
        <w:t xml:space="preserve">Property </w:t>
      </w:r>
      <w:r w:rsidRPr="00DB6A25">
        <w:rPr>
          <w:rStyle w:val="Emphasis"/>
          <w:rFonts w:ascii="Proxima Nova" w:hAnsi="Proxima Nova"/>
          <w:i w:val="0"/>
        </w:rPr>
        <w:t xml:space="preserve">with the following information: </w:t>
      </w:r>
    </w:p>
    <w:p w14:paraId="524A1E43" w14:textId="77777777" w:rsidR="009136AF" w:rsidRPr="00DB6A25" w:rsidRDefault="009136AF" w:rsidP="0050692E">
      <w:pPr>
        <w:numPr>
          <w:ilvl w:val="3"/>
          <w:numId w:val="15"/>
        </w:numPr>
        <w:spacing w:after="0"/>
        <w:jc w:val="both"/>
        <w:rPr>
          <w:rFonts w:eastAsia="Calibri"/>
        </w:rPr>
      </w:pPr>
      <w:r w:rsidRPr="00DB6A25">
        <w:rPr>
          <w:rFonts w:eastAsia="Calibri"/>
        </w:rPr>
        <w:t>The name, title, telephone number, and email of the Approved District Data Verifier who completed the verification;</w:t>
      </w:r>
    </w:p>
    <w:p w14:paraId="0077E1C9" w14:textId="77777777" w:rsidR="009136AF" w:rsidRPr="00DB6A25" w:rsidRDefault="009136AF" w:rsidP="0050692E">
      <w:pPr>
        <w:numPr>
          <w:ilvl w:val="3"/>
          <w:numId w:val="15"/>
        </w:numPr>
        <w:spacing w:after="0"/>
        <w:jc w:val="both"/>
        <w:rPr>
          <w:rFonts w:eastAsia="Calibri"/>
        </w:rPr>
      </w:pPr>
      <w:r w:rsidRPr="00DB6A25">
        <w:rPr>
          <w:rFonts w:eastAsia="Calibri"/>
        </w:rPr>
        <w:t xml:space="preserve">The date of the verification; and </w:t>
      </w:r>
    </w:p>
    <w:p w14:paraId="131C8C8E" w14:textId="74498B85" w:rsidR="009136AF" w:rsidRPr="00DB6A25" w:rsidRDefault="009136AF" w:rsidP="0050692E">
      <w:pPr>
        <w:numPr>
          <w:ilvl w:val="3"/>
          <w:numId w:val="15"/>
        </w:numPr>
        <w:spacing w:after="0"/>
        <w:jc w:val="both"/>
        <w:rPr>
          <w:rFonts w:eastAsia="Calibri"/>
        </w:rPr>
      </w:pPr>
      <w:r w:rsidRPr="00DB6A25">
        <w:rPr>
          <w:rFonts w:eastAsia="Calibri"/>
        </w:rPr>
        <w:t>The name of the credential, license, or certification, the issuing state or organization, and the license or certification number held by the Approved District Data Verifier.</w:t>
      </w:r>
      <w:r w:rsidR="0050692E" w:rsidRPr="00DB6A25">
        <w:rPr>
          <w:rFonts w:eastAsia="Calibri"/>
        </w:rPr>
        <w:t xml:space="preserve"> </w:t>
      </w:r>
      <w:r w:rsidRPr="00DB6A25">
        <w:rPr>
          <w:rStyle w:val="Emphasis"/>
          <w:rFonts w:ascii="Proxima Nova" w:hAnsi="Proxima Nova"/>
          <w:i w:val="0"/>
        </w:rPr>
        <w:t>Please see section 20-3515.10 of the DCMR for additional details.</w:t>
      </w:r>
    </w:p>
    <w:p w14:paraId="4948D9DF" w14:textId="7728088C" w:rsidR="009136AF" w:rsidRPr="00DB6A25" w:rsidRDefault="009136AF" w:rsidP="0050692E">
      <w:pPr>
        <w:pStyle w:val="SWABullet"/>
        <w:widowControl/>
        <w:numPr>
          <w:ilvl w:val="2"/>
          <w:numId w:val="15"/>
        </w:numPr>
        <w:autoSpaceDE/>
        <w:autoSpaceDN/>
        <w:adjustRightInd/>
        <w:spacing w:before="0" w:after="0" w:line="276" w:lineRule="auto"/>
      </w:pPr>
      <w:r w:rsidRPr="00DB6A25">
        <w:t xml:space="preserve">Updating Portfolio Manager data based on </w:t>
      </w:r>
      <w:r w:rsidR="0039682C" w:rsidRPr="00DB6A25">
        <w:t>V</w:t>
      </w:r>
      <w:r w:rsidRPr="00DB6A25">
        <w:t>erifier observations.</w:t>
      </w:r>
    </w:p>
    <w:p w14:paraId="223D34C2" w14:textId="2F8AA57F" w:rsidR="009136AF" w:rsidRPr="00DB6A25" w:rsidRDefault="009136AF" w:rsidP="00CA34E0">
      <w:pPr>
        <w:pStyle w:val="SWABullet"/>
        <w:widowControl/>
        <w:numPr>
          <w:ilvl w:val="1"/>
          <w:numId w:val="15"/>
        </w:numPr>
        <w:autoSpaceDE/>
        <w:autoSpaceDN/>
        <w:adjustRightInd/>
        <w:spacing w:before="0" w:after="0" w:line="276" w:lineRule="auto"/>
        <w:ind w:left="1080"/>
      </w:pPr>
      <w:r w:rsidRPr="00DB6A25">
        <w:t xml:space="preserve">Retaining the Data Verification Checklist provided by the </w:t>
      </w:r>
      <w:r w:rsidR="0039682C" w:rsidRPr="00DB6A25">
        <w:t>V</w:t>
      </w:r>
      <w:r w:rsidRPr="00DB6A25">
        <w:t>erifier for no less than three years following the completion of this scope; this checklist does not need to be provided to DOEE unless requested by DOEE.</w:t>
      </w:r>
    </w:p>
    <w:p w14:paraId="41063CE2" w14:textId="235F5F97" w:rsidR="0050692E" w:rsidRPr="00DB6A25" w:rsidRDefault="0050692E" w:rsidP="0050692E">
      <w:pPr>
        <w:pStyle w:val="IMTHeading2"/>
        <w:rPr>
          <w:rFonts w:ascii="Proxima Nova" w:hAnsi="Proxima Nova"/>
        </w:rPr>
      </w:pPr>
      <w:r w:rsidRPr="00DB6A25">
        <w:rPr>
          <w:rFonts w:ascii="Proxima Nova" w:hAnsi="Proxima Nova"/>
        </w:rPr>
        <w:t>Task 1: Data Review</w:t>
      </w:r>
    </w:p>
    <w:p w14:paraId="05680602" w14:textId="19725B4D" w:rsidR="0050692E" w:rsidRPr="00DB6A25" w:rsidRDefault="0050692E" w:rsidP="0050692E">
      <w:pPr>
        <w:pStyle w:val="Subheader-2"/>
        <w:rPr>
          <w:rFonts w:ascii="Proxima Nova" w:hAnsi="Proxima Nova"/>
        </w:rPr>
      </w:pPr>
      <w:r w:rsidRPr="00DB6A25">
        <w:rPr>
          <w:rFonts w:ascii="Proxima Nova" w:hAnsi="Proxima Nova"/>
        </w:rPr>
        <w:t>Task 1</w:t>
      </w:r>
      <w:r w:rsidRPr="00DB6A25">
        <w:rPr>
          <w:rFonts w:ascii="Proxima Nova" w:hAnsi="Proxima Nova"/>
        </w:rPr>
        <w:t>.1</w:t>
      </w:r>
      <w:r w:rsidRPr="00DB6A25">
        <w:rPr>
          <w:rFonts w:ascii="Proxima Nova" w:hAnsi="Proxima Nova"/>
        </w:rPr>
        <w:t xml:space="preserve"> </w:t>
      </w:r>
      <w:r w:rsidRPr="00DB6A25">
        <w:rPr>
          <w:rFonts w:ascii="Proxima Nova" w:hAnsi="Proxima Nova"/>
        </w:rPr>
        <w:t>–</w:t>
      </w:r>
      <w:r w:rsidRPr="00DB6A25">
        <w:rPr>
          <w:rFonts w:ascii="Proxima Nova" w:hAnsi="Proxima Nova"/>
        </w:rPr>
        <w:t xml:space="preserve"> P</w:t>
      </w:r>
      <w:r w:rsidRPr="00DB6A25">
        <w:rPr>
          <w:rFonts w:ascii="Proxima Nova" w:hAnsi="Proxima Nova"/>
        </w:rPr>
        <w:t>roject Kickoff</w:t>
      </w:r>
    </w:p>
    <w:p w14:paraId="16EC78C0" w14:textId="1F05354F" w:rsidR="0050692E" w:rsidRPr="00DB6A25" w:rsidRDefault="0050692E" w:rsidP="0050692E">
      <w:pPr>
        <w:tabs>
          <w:tab w:val="left" w:pos="-1080"/>
          <w:tab w:val="left" w:pos="-720"/>
          <w:tab w:val="left" w:pos="1440"/>
          <w:tab w:val="left" w:pos="2160"/>
          <w:tab w:val="left" w:pos="2880"/>
          <w:tab w:val="left" w:pos="3138"/>
          <w:tab w:val="left" w:pos="4320"/>
          <w:tab w:val="left" w:pos="5451"/>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pPr>
      <w:r w:rsidRPr="00DB6A25">
        <w:t xml:space="preserve">At the start of the project, </w:t>
      </w:r>
      <w:r w:rsidR="0039682C" w:rsidRPr="00DB6A25">
        <w:rPr>
          <w:highlight w:val="yellow"/>
        </w:rPr>
        <w:t>[Verifier</w:t>
      </w:r>
      <w:r w:rsidR="0039682C" w:rsidRPr="00DB6A25">
        <w:rPr>
          <w:highlight w:val="yellow"/>
        </w:rPr>
        <w:t>]</w:t>
      </w:r>
      <w:r w:rsidRPr="00DB6A25">
        <w:t xml:space="preserve"> will:</w:t>
      </w:r>
    </w:p>
    <w:p w14:paraId="08E10CB2" w14:textId="77777777" w:rsidR="0050692E" w:rsidRPr="00DB6A25" w:rsidRDefault="0050692E" w:rsidP="0050692E">
      <w:pPr>
        <w:pStyle w:val="SWABullet"/>
        <w:widowControl/>
        <w:numPr>
          <w:ilvl w:val="1"/>
          <w:numId w:val="15"/>
        </w:numPr>
        <w:tabs>
          <w:tab w:val="left" w:pos="1080"/>
        </w:tabs>
        <w:autoSpaceDE/>
        <w:autoSpaceDN/>
        <w:adjustRightInd/>
        <w:spacing w:before="0" w:after="0" w:line="276" w:lineRule="auto"/>
        <w:ind w:left="1080"/>
      </w:pPr>
      <w:r w:rsidRPr="00DB6A25">
        <w:t xml:space="preserve">Prepare an agenda and proposed project schedule. </w:t>
      </w:r>
    </w:p>
    <w:p w14:paraId="02BAEB2C" w14:textId="7A4E9C8E" w:rsidR="00DB6A25" w:rsidRPr="00DB6A25" w:rsidRDefault="0050692E" w:rsidP="001A36EF">
      <w:pPr>
        <w:pStyle w:val="SWABullet"/>
        <w:widowControl/>
        <w:numPr>
          <w:ilvl w:val="1"/>
          <w:numId w:val="15"/>
        </w:numPr>
        <w:tabs>
          <w:tab w:val="left" w:pos="1080"/>
        </w:tabs>
        <w:autoSpaceDE/>
        <w:autoSpaceDN/>
        <w:adjustRightInd/>
        <w:spacing w:before="0" w:after="0" w:line="276" w:lineRule="auto"/>
        <w:ind w:left="1080"/>
      </w:pPr>
      <w:r w:rsidRPr="00DB6A25">
        <w:t xml:space="preserve">Schedule one Project Kickoff call with the </w:t>
      </w:r>
      <w:r w:rsidR="00DB6A25" w:rsidRPr="00DB6A25">
        <w:t>Owner</w:t>
      </w:r>
      <w:r w:rsidRPr="00DB6A25">
        <w:t xml:space="preserve"> to confirm project timeline and discuss details of the scope of work. </w:t>
      </w:r>
    </w:p>
    <w:p w14:paraId="6CC8E9E4" w14:textId="2D34E90F" w:rsidR="00DB6A25" w:rsidRPr="00DB6A25" w:rsidRDefault="00DB6A25" w:rsidP="00DB6A25">
      <w:pPr>
        <w:pStyle w:val="Subheader-2"/>
        <w:rPr>
          <w:rFonts w:ascii="Proxima Nova" w:hAnsi="Proxima Nova"/>
        </w:rPr>
      </w:pPr>
      <w:r w:rsidRPr="00DB6A25">
        <w:rPr>
          <w:rFonts w:ascii="Proxima Nova" w:hAnsi="Proxima Nova"/>
        </w:rPr>
        <w:lastRenderedPageBreak/>
        <w:t>Task 1.</w:t>
      </w:r>
      <w:r w:rsidR="001A36EF">
        <w:rPr>
          <w:rFonts w:ascii="Proxima Nova" w:hAnsi="Proxima Nova"/>
        </w:rPr>
        <w:t>2</w:t>
      </w:r>
      <w:r w:rsidRPr="00DB6A25">
        <w:rPr>
          <w:rFonts w:ascii="Proxima Nova" w:hAnsi="Proxima Nova"/>
        </w:rPr>
        <w:t xml:space="preserve"> – </w:t>
      </w:r>
      <w:r w:rsidR="001A36EF">
        <w:rPr>
          <w:rFonts w:ascii="Proxima Nova" w:hAnsi="Proxima Nova"/>
        </w:rPr>
        <w:t>Initial Data Review</w:t>
      </w:r>
    </w:p>
    <w:p w14:paraId="4B3C9DA7" w14:textId="479EB63E" w:rsidR="00DB6A25" w:rsidRPr="00DB6A25" w:rsidRDefault="00DB6A25" w:rsidP="00DB6A25">
      <w:r w:rsidRPr="001A36EF">
        <w:t xml:space="preserve">Once </w:t>
      </w:r>
      <w:r w:rsidRPr="001A36EF">
        <w:rPr>
          <w:highlight w:val="yellow"/>
        </w:rPr>
        <w:t>[Owner]</w:t>
      </w:r>
      <w:r w:rsidRPr="001A36EF">
        <w:t xml:space="preserve"> has</w:t>
      </w:r>
      <w:r w:rsidRPr="00DB6A25">
        <w:t xml:space="preserve"> provided the information indicated in the </w:t>
      </w:r>
      <w:r>
        <w:t>Owner</w:t>
      </w:r>
      <w:r w:rsidRPr="00DB6A25">
        <w:t xml:space="preserve"> Responsibilities section of this proposal, </w:t>
      </w:r>
      <w:r w:rsidRPr="00DB6A25">
        <w:rPr>
          <w:highlight w:val="yellow"/>
        </w:rPr>
        <w:t>[Verifier]</w:t>
      </w:r>
      <w:r w:rsidRPr="00DB6A25">
        <w:t xml:space="preserve"> will:</w:t>
      </w:r>
    </w:p>
    <w:p w14:paraId="6F78DA85" w14:textId="041F8994" w:rsidR="00DB6A25" w:rsidRPr="00DB6A25" w:rsidRDefault="00DB6A25" w:rsidP="00DB6A25">
      <w:pPr>
        <w:pStyle w:val="SWABullet"/>
        <w:widowControl/>
        <w:numPr>
          <w:ilvl w:val="1"/>
          <w:numId w:val="15"/>
        </w:numPr>
        <w:autoSpaceDE/>
        <w:autoSpaceDN/>
        <w:adjustRightInd/>
        <w:spacing w:before="0" w:after="0" w:line="276" w:lineRule="auto"/>
        <w:ind w:left="1080"/>
      </w:pPr>
      <w:r w:rsidRPr="00DB6A25">
        <w:t xml:space="preserve">Review collected data for the </w:t>
      </w:r>
      <w:r w:rsidR="001A36EF">
        <w:t>P</w:t>
      </w:r>
      <w:r w:rsidRPr="00DB6A25">
        <w:t>roperty.</w:t>
      </w:r>
    </w:p>
    <w:p w14:paraId="0A640BC4" w14:textId="4536A13A" w:rsidR="00DB6A25" w:rsidRPr="00DB6A25" w:rsidRDefault="00DB6A25" w:rsidP="00DB6A25">
      <w:pPr>
        <w:pStyle w:val="SWABullet"/>
        <w:widowControl/>
        <w:numPr>
          <w:ilvl w:val="1"/>
          <w:numId w:val="15"/>
        </w:numPr>
        <w:autoSpaceDE/>
        <w:autoSpaceDN/>
        <w:adjustRightInd/>
        <w:spacing w:before="0" w:after="0" w:line="276" w:lineRule="auto"/>
        <w:ind w:left="1080"/>
        <w:rPr>
          <w:rStyle w:val="Emphasis"/>
          <w:rFonts w:ascii="Proxima Nova" w:hAnsi="Proxima Nova"/>
          <w:i w:val="0"/>
          <w:iCs w:val="0"/>
        </w:rPr>
      </w:pPr>
      <w:r w:rsidRPr="00DB6A25">
        <w:rPr>
          <w:rStyle w:val="Emphasis"/>
          <w:rFonts w:ascii="Proxima Nova" w:hAnsi="Proxima Nova"/>
          <w:i w:val="0"/>
        </w:rPr>
        <w:t xml:space="preserve">Compare collected documentation and publicly available data </w:t>
      </w:r>
      <w:r w:rsidRPr="00DB6A25">
        <w:t xml:space="preserve">(e.g., tax records) </w:t>
      </w:r>
      <w:r w:rsidRPr="00DB6A25">
        <w:rPr>
          <w:rStyle w:val="Emphasis"/>
          <w:rFonts w:ascii="Proxima Nova" w:hAnsi="Proxima Nova"/>
          <w:i w:val="0"/>
        </w:rPr>
        <w:t xml:space="preserve">to the Portfolio Manager entry for the </w:t>
      </w:r>
      <w:r w:rsidR="001A36EF">
        <w:rPr>
          <w:rStyle w:val="Emphasis"/>
          <w:rFonts w:ascii="Proxima Nova" w:hAnsi="Proxima Nova"/>
          <w:i w:val="0"/>
        </w:rPr>
        <w:t>P</w:t>
      </w:r>
      <w:r w:rsidRPr="00DB6A25">
        <w:rPr>
          <w:rStyle w:val="Emphasis"/>
          <w:rFonts w:ascii="Proxima Nova" w:hAnsi="Proxima Nova"/>
          <w:i w:val="0"/>
        </w:rPr>
        <w:t xml:space="preserve">roperty. If significant discrepancies between collected documentation and the Portfolio Manager entry are identified, the </w:t>
      </w:r>
      <w:r w:rsidR="001A36EF">
        <w:rPr>
          <w:rStyle w:val="Emphasis"/>
          <w:rFonts w:ascii="Proxima Nova" w:hAnsi="Proxima Nova"/>
          <w:i w:val="0"/>
        </w:rPr>
        <w:t>V</w:t>
      </w:r>
      <w:r w:rsidRPr="00DB6A25">
        <w:rPr>
          <w:rStyle w:val="Emphasis"/>
          <w:rFonts w:ascii="Proxima Nova" w:hAnsi="Proxima Nova"/>
          <w:i w:val="0"/>
        </w:rPr>
        <w:t xml:space="preserve">erifier will notify the </w:t>
      </w:r>
      <w:r w:rsidR="001A36EF">
        <w:rPr>
          <w:rStyle w:val="Emphasis"/>
          <w:rFonts w:ascii="Proxima Nova" w:hAnsi="Proxima Nova"/>
          <w:i w:val="0"/>
        </w:rPr>
        <w:t>Owner</w:t>
      </w:r>
      <w:r w:rsidRPr="00DB6A25">
        <w:rPr>
          <w:rStyle w:val="Emphasis"/>
          <w:rFonts w:ascii="Proxima Nova" w:hAnsi="Proxima Nova"/>
          <w:i w:val="0"/>
        </w:rPr>
        <w:t xml:space="preserve"> via email. Significant discrepancies would include </w:t>
      </w:r>
      <w:r w:rsidR="001A36EF">
        <w:rPr>
          <w:rStyle w:val="Emphasis"/>
          <w:rFonts w:ascii="Proxima Nova" w:hAnsi="Proxima Nova"/>
          <w:i w:val="0"/>
        </w:rPr>
        <w:t xml:space="preserve">things such as </w:t>
      </w:r>
      <w:r w:rsidRPr="00DB6A25">
        <w:rPr>
          <w:rStyle w:val="Emphasis"/>
          <w:rFonts w:ascii="Proxima Nova" w:hAnsi="Proxima Nova"/>
          <w:i w:val="0"/>
        </w:rPr>
        <w:t xml:space="preserve">notable differences in utility meter quantity (e.g., 500 meters onsite and only one meter in Portfolio Manager), meter readings, substantial differences in square footage, or other items as noted by the </w:t>
      </w:r>
      <w:r w:rsidR="001A36EF">
        <w:rPr>
          <w:rStyle w:val="Emphasis"/>
          <w:rFonts w:ascii="Proxima Nova" w:hAnsi="Proxima Nova"/>
          <w:i w:val="0"/>
        </w:rPr>
        <w:t>V</w:t>
      </w:r>
      <w:r w:rsidRPr="00DB6A25">
        <w:rPr>
          <w:rStyle w:val="Emphasis"/>
          <w:rFonts w:ascii="Proxima Nova" w:hAnsi="Proxima Nova"/>
          <w:i w:val="0"/>
        </w:rPr>
        <w:t xml:space="preserve">erifier. This notification will trigger Optional Task 2. </w:t>
      </w:r>
      <w:r w:rsidRPr="004B1298">
        <w:rPr>
          <w:rStyle w:val="Emphasis"/>
          <w:rFonts w:ascii="Proxima Nova" w:hAnsi="Proxima Nova"/>
        </w:rPr>
        <w:t>Additional detailed review tasks included in Optional Task 2 or Optional Task 3 are not included in the base scope of work.</w:t>
      </w:r>
      <w:r w:rsidRPr="00DB6A25">
        <w:rPr>
          <w:rStyle w:val="Emphasis"/>
          <w:rFonts w:ascii="Proxima Nova" w:hAnsi="Proxima Nova"/>
          <w:i w:val="0"/>
        </w:rPr>
        <w:t xml:space="preserve"> </w:t>
      </w:r>
    </w:p>
    <w:p w14:paraId="3B2423F6" w14:textId="2F94C76B" w:rsidR="00DB6A25" w:rsidRPr="00DB6A25" w:rsidRDefault="00DB6A25" w:rsidP="00DB6A25">
      <w:pPr>
        <w:pStyle w:val="SWABullet"/>
        <w:widowControl/>
        <w:numPr>
          <w:ilvl w:val="1"/>
          <w:numId w:val="15"/>
        </w:numPr>
        <w:autoSpaceDE/>
        <w:autoSpaceDN/>
        <w:adjustRightInd/>
        <w:spacing w:before="0" w:after="0" w:line="276" w:lineRule="auto"/>
        <w:ind w:left="1080"/>
        <w:rPr>
          <w:rStyle w:val="Emphasis"/>
          <w:rFonts w:ascii="Proxima Nova" w:hAnsi="Proxima Nova"/>
          <w:i w:val="0"/>
          <w:iCs w:val="0"/>
        </w:rPr>
      </w:pPr>
      <w:r w:rsidRPr="00DB6A25">
        <w:rPr>
          <w:rStyle w:val="Emphasis"/>
          <w:rFonts w:ascii="Proxima Nova" w:hAnsi="Proxima Nova"/>
          <w:i w:val="0"/>
        </w:rPr>
        <w:t xml:space="preserve">Develop a list of corrections and adjustments required for the </w:t>
      </w:r>
      <w:r w:rsidR="00B94F4F">
        <w:rPr>
          <w:rStyle w:val="Emphasis"/>
          <w:rFonts w:ascii="Proxima Nova" w:hAnsi="Proxima Nova"/>
          <w:i w:val="0"/>
        </w:rPr>
        <w:t>Property’</w:t>
      </w:r>
      <w:r w:rsidRPr="00DB6A25">
        <w:rPr>
          <w:rStyle w:val="Emphasis"/>
          <w:rFonts w:ascii="Proxima Nova" w:hAnsi="Proxima Nova"/>
          <w:i w:val="0"/>
        </w:rPr>
        <w:t xml:space="preserve">s Portfolio Manager entry to align it with other </w:t>
      </w:r>
      <w:r w:rsidR="00B94F4F">
        <w:rPr>
          <w:rStyle w:val="Emphasis"/>
          <w:rFonts w:ascii="Proxima Nova" w:hAnsi="Proxima Nova"/>
          <w:i w:val="0"/>
        </w:rPr>
        <w:t>Property</w:t>
      </w:r>
      <w:r w:rsidRPr="00DB6A25">
        <w:rPr>
          <w:rStyle w:val="Emphasis"/>
          <w:rFonts w:ascii="Proxima Nova" w:hAnsi="Proxima Nova"/>
          <w:i w:val="0"/>
        </w:rPr>
        <w:t xml:space="preserve"> data.</w:t>
      </w:r>
    </w:p>
    <w:p w14:paraId="74847253" w14:textId="151F07D9" w:rsidR="00DB6A25" w:rsidRPr="00DB6A25" w:rsidRDefault="00DB6A25" w:rsidP="00DB6A25">
      <w:pPr>
        <w:pStyle w:val="SWABullet"/>
        <w:widowControl/>
        <w:numPr>
          <w:ilvl w:val="1"/>
          <w:numId w:val="15"/>
        </w:numPr>
        <w:autoSpaceDE/>
        <w:autoSpaceDN/>
        <w:adjustRightInd/>
        <w:spacing w:before="0" w:after="0" w:line="276" w:lineRule="auto"/>
        <w:ind w:left="1080"/>
        <w:rPr>
          <w:rStyle w:val="Emphasis"/>
          <w:rFonts w:ascii="Proxima Nova" w:hAnsi="Proxima Nova"/>
          <w:i w:val="0"/>
          <w:iCs w:val="0"/>
        </w:rPr>
      </w:pPr>
      <w:r w:rsidRPr="00DB6A25">
        <w:rPr>
          <w:rStyle w:val="Emphasis"/>
          <w:rFonts w:ascii="Proxima Nova" w:hAnsi="Proxima Nova"/>
          <w:i w:val="0"/>
        </w:rPr>
        <w:t xml:space="preserve">Provide this list of corrections to the </w:t>
      </w:r>
      <w:r w:rsidR="001A36EF">
        <w:rPr>
          <w:rStyle w:val="Emphasis"/>
          <w:rFonts w:ascii="Proxima Nova" w:hAnsi="Proxima Nova"/>
          <w:i w:val="0"/>
        </w:rPr>
        <w:t>Owner</w:t>
      </w:r>
      <w:r w:rsidRPr="00DB6A25">
        <w:rPr>
          <w:rStyle w:val="Emphasis"/>
          <w:rFonts w:ascii="Proxima Nova" w:hAnsi="Proxima Nova"/>
          <w:i w:val="0"/>
        </w:rPr>
        <w:t xml:space="preserve">. </w:t>
      </w:r>
    </w:p>
    <w:p w14:paraId="0F141A03" w14:textId="1D62871F" w:rsidR="001A36EF" w:rsidRPr="001A36EF" w:rsidRDefault="00DB6A25" w:rsidP="001A36EF">
      <w:pPr>
        <w:pStyle w:val="SWABullet"/>
        <w:widowControl/>
        <w:numPr>
          <w:ilvl w:val="1"/>
          <w:numId w:val="15"/>
        </w:numPr>
        <w:autoSpaceDE/>
        <w:autoSpaceDN/>
        <w:adjustRightInd/>
        <w:spacing w:before="0" w:after="0" w:line="276" w:lineRule="auto"/>
        <w:ind w:left="1080"/>
        <w:rPr>
          <w:rStyle w:val="Emphasis"/>
          <w:rFonts w:ascii="Proxima Nova" w:hAnsi="Proxima Nova"/>
          <w:i w:val="0"/>
          <w:iCs w:val="0"/>
        </w:rPr>
      </w:pPr>
      <w:r w:rsidRPr="00DB6A25">
        <w:rPr>
          <w:rStyle w:val="Emphasis"/>
          <w:rFonts w:ascii="Proxima Nova" w:hAnsi="Proxima Nova"/>
          <w:i w:val="0"/>
        </w:rPr>
        <w:t xml:space="preserve">Participate in one (1) conference call to discuss findings of the data review and corrections that need to be applied to the Portfolio Manager entry for the </w:t>
      </w:r>
      <w:r w:rsidR="001A36EF">
        <w:rPr>
          <w:rStyle w:val="Emphasis"/>
          <w:rFonts w:ascii="Proxima Nova" w:hAnsi="Proxima Nova"/>
          <w:i w:val="0"/>
        </w:rPr>
        <w:t>Property</w:t>
      </w:r>
      <w:r w:rsidRPr="00DB6A25">
        <w:rPr>
          <w:rStyle w:val="Emphasis"/>
          <w:rFonts w:ascii="Proxima Nova" w:hAnsi="Proxima Nova"/>
          <w:i w:val="0"/>
        </w:rPr>
        <w:t>.</w:t>
      </w:r>
    </w:p>
    <w:p w14:paraId="7CDCA387" w14:textId="5351312A" w:rsidR="001A36EF" w:rsidRPr="00DB6A25" w:rsidRDefault="001A36EF" w:rsidP="001A36EF">
      <w:pPr>
        <w:pStyle w:val="Subheader-2"/>
        <w:rPr>
          <w:rFonts w:ascii="Proxima Nova" w:hAnsi="Proxima Nova"/>
        </w:rPr>
      </w:pPr>
      <w:r w:rsidRPr="00DB6A25">
        <w:rPr>
          <w:rFonts w:ascii="Proxima Nova" w:hAnsi="Proxima Nova"/>
        </w:rPr>
        <w:t>Task 1.</w:t>
      </w:r>
      <w:r>
        <w:rPr>
          <w:rFonts w:ascii="Proxima Nova" w:hAnsi="Proxima Nova"/>
        </w:rPr>
        <w:t>3</w:t>
      </w:r>
      <w:r w:rsidRPr="00DB6A25">
        <w:rPr>
          <w:rFonts w:ascii="Proxima Nova" w:hAnsi="Proxima Nova"/>
        </w:rPr>
        <w:t xml:space="preserve"> – </w:t>
      </w:r>
      <w:r>
        <w:rPr>
          <w:rFonts w:ascii="Proxima Nova" w:hAnsi="Proxima Nova"/>
        </w:rPr>
        <w:t>Completion of Data Verification Forms</w:t>
      </w:r>
    </w:p>
    <w:p w14:paraId="15FA12A0" w14:textId="245EB72F" w:rsidR="001A36EF" w:rsidRPr="001A36EF" w:rsidRDefault="001A36EF" w:rsidP="001A36EF">
      <w:pPr>
        <w:rPr>
          <w:szCs w:val="24"/>
        </w:rPr>
      </w:pPr>
      <w:r w:rsidRPr="001A36EF">
        <w:t xml:space="preserve">Once </w:t>
      </w:r>
      <w:r w:rsidRPr="001A36EF">
        <w:rPr>
          <w:highlight w:val="yellow"/>
        </w:rPr>
        <w:t>[Owner]</w:t>
      </w:r>
      <w:r w:rsidRPr="001A36EF">
        <w:t xml:space="preserve"> completes corrections provided in Task 1.2 to the </w:t>
      </w:r>
      <w:r w:rsidRPr="001A36EF">
        <w:rPr>
          <w:szCs w:val="24"/>
        </w:rPr>
        <w:t xml:space="preserve">Portfolio Manager entry for the </w:t>
      </w:r>
      <w:r w:rsidRPr="001A36EF">
        <w:rPr>
          <w:szCs w:val="24"/>
        </w:rPr>
        <w:t>Property</w:t>
      </w:r>
      <w:r w:rsidRPr="001A36EF">
        <w:rPr>
          <w:szCs w:val="24"/>
        </w:rPr>
        <w:t xml:space="preserve">, the </w:t>
      </w:r>
      <w:r w:rsidRPr="001A36EF">
        <w:rPr>
          <w:highlight w:val="yellow"/>
        </w:rPr>
        <w:t>[Verifier]</w:t>
      </w:r>
      <w:r w:rsidRPr="001A36EF">
        <w:rPr>
          <w:szCs w:val="24"/>
        </w:rPr>
        <w:t xml:space="preserve"> will:</w:t>
      </w:r>
    </w:p>
    <w:p w14:paraId="35A93521" w14:textId="16205C58" w:rsidR="001A36EF" w:rsidRPr="001A36EF" w:rsidRDefault="001A36EF" w:rsidP="001A36EF">
      <w:pPr>
        <w:pStyle w:val="SWABullet"/>
        <w:widowControl/>
        <w:numPr>
          <w:ilvl w:val="1"/>
          <w:numId w:val="15"/>
        </w:numPr>
        <w:autoSpaceDE/>
        <w:autoSpaceDN/>
        <w:adjustRightInd/>
        <w:spacing w:before="0" w:after="0" w:line="276" w:lineRule="auto"/>
        <w:ind w:left="1080"/>
        <w:rPr>
          <w:rStyle w:val="Emphasis"/>
          <w:rFonts w:ascii="Proxima Nova" w:hAnsi="Proxima Nova"/>
          <w:i w:val="0"/>
          <w:iCs w:val="0"/>
          <w:szCs w:val="24"/>
        </w:rPr>
      </w:pPr>
      <w:r w:rsidRPr="001A36EF">
        <w:rPr>
          <w:rStyle w:val="Emphasis"/>
          <w:rFonts w:ascii="Proxima Nova" w:hAnsi="Proxima Nova"/>
          <w:i w:val="0"/>
          <w:szCs w:val="24"/>
        </w:rPr>
        <w:t xml:space="preserve">Review the corrected Portfolio Manager entry for each </w:t>
      </w:r>
      <w:r w:rsidRPr="001A36EF">
        <w:rPr>
          <w:rStyle w:val="Emphasis"/>
          <w:rFonts w:ascii="Proxima Nova" w:hAnsi="Proxima Nova"/>
          <w:i w:val="0"/>
          <w:szCs w:val="24"/>
        </w:rPr>
        <w:t>Property</w:t>
      </w:r>
      <w:r w:rsidRPr="001A36EF">
        <w:rPr>
          <w:rStyle w:val="Emphasis"/>
          <w:rFonts w:ascii="Proxima Nova" w:hAnsi="Proxima Nova"/>
          <w:i w:val="0"/>
          <w:szCs w:val="24"/>
        </w:rPr>
        <w:t xml:space="preserve"> and ensure that recommended changes have been applied by the </w:t>
      </w:r>
      <w:r>
        <w:rPr>
          <w:rStyle w:val="Emphasis"/>
          <w:rFonts w:ascii="Proxima Nova" w:hAnsi="Proxima Nova"/>
          <w:i w:val="0"/>
          <w:szCs w:val="24"/>
        </w:rPr>
        <w:t>Owner</w:t>
      </w:r>
      <w:r w:rsidRPr="001A36EF">
        <w:rPr>
          <w:rStyle w:val="Emphasis"/>
          <w:rFonts w:ascii="Proxima Nova" w:hAnsi="Proxima Nova"/>
          <w:i w:val="0"/>
          <w:szCs w:val="24"/>
        </w:rPr>
        <w:t>.</w:t>
      </w:r>
    </w:p>
    <w:p w14:paraId="3085B8EC" w14:textId="43356F36" w:rsidR="001A36EF" w:rsidRPr="001A36EF" w:rsidRDefault="001A36EF" w:rsidP="001A36EF">
      <w:pPr>
        <w:pStyle w:val="SWABullet"/>
        <w:widowControl/>
        <w:numPr>
          <w:ilvl w:val="1"/>
          <w:numId w:val="15"/>
        </w:numPr>
        <w:autoSpaceDE/>
        <w:autoSpaceDN/>
        <w:adjustRightInd/>
        <w:spacing w:before="0" w:after="0" w:line="276" w:lineRule="auto"/>
        <w:ind w:left="1080"/>
        <w:rPr>
          <w:rStyle w:val="SubtleEmphasis"/>
          <w:rFonts w:eastAsia="Calibri"/>
          <w:i w:val="0"/>
          <w:color w:val="auto"/>
          <w:szCs w:val="24"/>
        </w:rPr>
      </w:pPr>
      <w:r w:rsidRPr="001A36EF">
        <w:rPr>
          <w:rStyle w:val="Emphasis"/>
          <w:rFonts w:ascii="Proxima Nova" w:hAnsi="Proxima Nova"/>
          <w:i w:val="0"/>
          <w:szCs w:val="24"/>
        </w:rPr>
        <w:t xml:space="preserve">Complete the ENERGY STAR Data Verification </w:t>
      </w:r>
      <w:r w:rsidRPr="00207A96">
        <w:rPr>
          <w:rStyle w:val="Emphasis"/>
          <w:rFonts w:ascii="Proxima Nova" w:hAnsi="Proxima Nova"/>
          <w:i w:val="0"/>
          <w:szCs w:val="24"/>
        </w:rPr>
        <w:t>Checklist (</w:t>
      </w:r>
      <w:hyperlink r:id="rId11" w:history="1">
        <w:r w:rsidRPr="00207A96">
          <w:rPr>
            <w:rStyle w:val="Hyperlink"/>
            <w:i/>
            <w:szCs w:val="24"/>
          </w:rPr>
          <w:t>see here for a sample</w:t>
        </w:r>
      </w:hyperlink>
      <w:r w:rsidRPr="00207A96">
        <w:rPr>
          <w:rStyle w:val="Emphasis"/>
          <w:rFonts w:ascii="Proxima Nova" w:hAnsi="Proxima Nova"/>
          <w:i w:val="0"/>
          <w:szCs w:val="24"/>
        </w:rPr>
        <w:t xml:space="preserve">) </w:t>
      </w:r>
      <w:r w:rsidRPr="001A36EF">
        <w:rPr>
          <w:rStyle w:val="Emphasis"/>
          <w:rFonts w:ascii="Proxima Nova" w:hAnsi="Proxima Nova"/>
          <w:i w:val="0"/>
          <w:szCs w:val="24"/>
        </w:rPr>
        <w:t xml:space="preserve">and provide the completed checklist to </w:t>
      </w:r>
      <w:r>
        <w:rPr>
          <w:rStyle w:val="Emphasis"/>
          <w:rFonts w:ascii="Proxima Nova" w:hAnsi="Proxima Nova"/>
          <w:i w:val="0"/>
          <w:szCs w:val="24"/>
        </w:rPr>
        <w:t>Owner</w:t>
      </w:r>
      <w:r w:rsidRPr="001A36EF">
        <w:rPr>
          <w:rStyle w:val="Emphasis"/>
          <w:rFonts w:ascii="Proxima Nova" w:hAnsi="Proxima Nova"/>
          <w:i w:val="0"/>
          <w:szCs w:val="24"/>
        </w:rPr>
        <w:t xml:space="preserve">. </w:t>
      </w:r>
    </w:p>
    <w:p w14:paraId="29B9E2B2" w14:textId="7846D15F" w:rsidR="001A36EF" w:rsidRPr="00DB6A25" w:rsidRDefault="001A36EF" w:rsidP="001A36EF">
      <w:pPr>
        <w:pStyle w:val="Subheader-2"/>
        <w:rPr>
          <w:rFonts w:ascii="Proxima Nova" w:hAnsi="Proxima Nova"/>
        </w:rPr>
      </w:pPr>
      <w:r w:rsidRPr="00DB6A25">
        <w:rPr>
          <w:rFonts w:ascii="Proxima Nova" w:hAnsi="Proxima Nova"/>
        </w:rPr>
        <w:t>Task 1.</w:t>
      </w:r>
      <w:r>
        <w:rPr>
          <w:rFonts w:ascii="Proxima Nova" w:hAnsi="Proxima Nova"/>
        </w:rPr>
        <w:t>4</w:t>
      </w:r>
      <w:r w:rsidRPr="00DB6A25">
        <w:rPr>
          <w:rFonts w:ascii="Proxima Nova" w:hAnsi="Proxima Nova"/>
        </w:rPr>
        <w:t xml:space="preserve"> – </w:t>
      </w:r>
      <w:r>
        <w:rPr>
          <w:rFonts w:ascii="Proxima Nova" w:hAnsi="Proxima Nova"/>
        </w:rPr>
        <w:t>Project Recap</w:t>
      </w:r>
    </w:p>
    <w:p w14:paraId="114BF31A" w14:textId="3CA720E6" w:rsidR="001A36EF" w:rsidRPr="004D3506" w:rsidRDefault="001A36EF" w:rsidP="001A36EF">
      <w:pPr>
        <w:rPr>
          <w:rStyle w:val="SubtleEmphasis"/>
          <w:rFonts w:ascii="Gotham Book" w:hAnsi="Gotham Book"/>
          <w:i w:val="0"/>
          <w:iCs w:val="0"/>
          <w:color w:val="auto"/>
        </w:rPr>
      </w:pPr>
      <w:r>
        <w:t xml:space="preserve">Once the Data Verification Checklist has been completed, the </w:t>
      </w:r>
      <w:r w:rsidR="00655DE4" w:rsidRPr="001A36EF">
        <w:rPr>
          <w:highlight w:val="yellow"/>
        </w:rPr>
        <w:t>[Verifier]</w:t>
      </w:r>
      <w:r w:rsidR="00655DE4" w:rsidRPr="001A36EF">
        <w:rPr>
          <w:szCs w:val="24"/>
        </w:rPr>
        <w:t xml:space="preserve"> </w:t>
      </w:r>
      <w:r>
        <w:t xml:space="preserve">will schedule a 30-minute Project Recap call with the </w:t>
      </w:r>
      <w:r w:rsidR="00655DE4" w:rsidRPr="001A36EF">
        <w:rPr>
          <w:highlight w:val="yellow"/>
        </w:rPr>
        <w:t>[Owner]</w:t>
      </w:r>
      <w:r>
        <w:t xml:space="preserve"> to discuss findings, changes to Portfolio Manager entries, and next steps for the </w:t>
      </w:r>
      <w:r w:rsidR="00655DE4">
        <w:t>Property</w:t>
      </w:r>
      <w:r>
        <w:t>.</w:t>
      </w:r>
    </w:p>
    <w:p w14:paraId="2AD646CF" w14:textId="72A5E866" w:rsidR="00EB5EB0" w:rsidRPr="004D3506" w:rsidRDefault="00655DE4" w:rsidP="004D3506">
      <w:pPr>
        <w:pStyle w:val="IMTHeading2"/>
        <w:rPr>
          <w:rFonts w:ascii="Proxima Nova" w:hAnsi="Proxima Nova"/>
        </w:rPr>
      </w:pPr>
      <w:r>
        <w:rPr>
          <w:rFonts w:ascii="Proxima Nova" w:hAnsi="Proxima Nova"/>
        </w:rPr>
        <w:t xml:space="preserve">Optional </w:t>
      </w:r>
      <w:r w:rsidRPr="00DB6A25">
        <w:rPr>
          <w:rFonts w:ascii="Proxima Nova" w:hAnsi="Proxima Nova"/>
        </w:rPr>
        <w:t xml:space="preserve">Task </w:t>
      </w:r>
      <w:r>
        <w:rPr>
          <w:rFonts w:ascii="Proxima Nova" w:hAnsi="Proxima Nova"/>
        </w:rPr>
        <w:t>2</w:t>
      </w:r>
      <w:r w:rsidRPr="00DB6A25">
        <w:rPr>
          <w:rFonts w:ascii="Proxima Nova" w:hAnsi="Proxima Nova"/>
        </w:rPr>
        <w:t xml:space="preserve">: </w:t>
      </w:r>
      <w:r>
        <w:rPr>
          <w:rFonts w:ascii="Proxima Nova" w:hAnsi="Proxima Nova"/>
        </w:rPr>
        <w:t xml:space="preserve">Detailed </w:t>
      </w:r>
      <w:r w:rsidRPr="00DB6A25">
        <w:rPr>
          <w:rFonts w:ascii="Proxima Nova" w:hAnsi="Proxima Nova"/>
        </w:rPr>
        <w:t>Data Review</w:t>
      </w:r>
    </w:p>
    <w:p w14:paraId="6242E87E" w14:textId="38437821" w:rsidR="00EB5EB0" w:rsidRPr="00EB5EB0" w:rsidRDefault="00EB5EB0" w:rsidP="00EB5EB0">
      <w:pPr>
        <w:rPr>
          <w:i/>
          <w:iCs/>
        </w:rPr>
      </w:pPr>
      <w:r w:rsidRPr="00EB5EB0">
        <w:rPr>
          <w:i/>
          <w:iCs/>
        </w:rPr>
        <w:t xml:space="preserve">Optional Task 2 will trigger either upon request from the </w:t>
      </w:r>
      <w:r>
        <w:rPr>
          <w:i/>
          <w:iCs/>
        </w:rPr>
        <w:t>Owner</w:t>
      </w:r>
      <w:r w:rsidRPr="00EB5EB0">
        <w:rPr>
          <w:i/>
          <w:iCs/>
        </w:rPr>
        <w:t xml:space="preserve"> or upon determination by the </w:t>
      </w:r>
      <w:r>
        <w:rPr>
          <w:i/>
          <w:iCs/>
        </w:rPr>
        <w:t>V</w:t>
      </w:r>
      <w:r w:rsidRPr="00EB5EB0">
        <w:rPr>
          <w:i/>
          <w:iCs/>
        </w:rPr>
        <w:t xml:space="preserve">erifier that significant discrepancies between provided documentation and the Portfolio Manager entry for the </w:t>
      </w:r>
      <w:r>
        <w:rPr>
          <w:i/>
          <w:iCs/>
        </w:rPr>
        <w:t>P</w:t>
      </w:r>
      <w:r w:rsidRPr="00EB5EB0">
        <w:rPr>
          <w:i/>
          <w:iCs/>
        </w:rPr>
        <w:t>roperty exist.</w:t>
      </w:r>
    </w:p>
    <w:p w14:paraId="3BDE227C" w14:textId="058FBA8A" w:rsidR="00EB5EB0" w:rsidRPr="00EB5EB0" w:rsidRDefault="00EB5EB0" w:rsidP="00EB5EB0">
      <w:r w:rsidRPr="001A36EF">
        <w:rPr>
          <w:highlight w:val="yellow"/>
        </w:rPr>
        <w:lastRenderedPageBreak/>
        <w:t>[Verifier]</w:t>
      </w:r>
      <w:r w:rsidRPr="001A36EF">
        <w:rPr>
          <w:szCs w:val="24"/>
        </w:rPr>
        <w:t xml:space="preserve"> </w:t>
      </w:r>
      <w:r w:rsidRPr="00EB5EB0">
        <w:t xml:space="preserve">will: </w:t>
      </w:r>
    </w:p>
    <w:p w14:paraId="08CA8E49" w14:textId="35C5F002" w:rsidR="00EB5EB0" w:rsidRDefault="00EB5EB0" w:rsidP="00EB5EB0">
      <w:pPr>
        <w:pStyle w:val="SWABullet"/>
        <w:widowControl/>
        <w:numPr>
          <w:ilvl w:val="1"/>
          <w:numId w:val="15"/>
        </w:numPr>
        <w:autoSpaceDE/>
        <w:autoSpaceDN/>
        <w:adjustRightInd/>
        <w:spacing w:before="0" w:after="0" w:line="276" w:lineRule="auto"/>
        <w:ind w:left="1080"/>
      </w:pPr>
      <w:r>
        <w:t xml:space="preserve">Perform area takeoffs based on architectural drawings in order to accurately identify the floor area of the whole </w:t>
      </w:r>
      <w:r w:rsidR="00B94F4F">
        <w:t>Property</w:t>
      </w:r>
      <w:r>
        <w:t xml:space="preserve"> as well as major spaces such as office space, parking garage space, etc.</w:t>
      </w:r>
    </w:p>
    <w:p w14:paraId="5DC134F9" w14:textId="77777777" w:rsidR="00EB5EB0" w:rsidRDefault="00EB5EB0" w:rsidP="00EB5EB0">
      <w:pPr>
        <w:pStyle w:val="SWABullet"/>
        <w:widowControl/>
        <w:numPr>
          <w:ilvl w:val="1"/>
          <w:numId w:val="15"/>
        </w:numPr>
        <w:autoSpaceDE/>
        <w:autoSpaceDN/>
        <w:adjustRightInd/>
        <w:spacing w:before="0" w:after="0" w:line="276" w:lineRule="auto"/>
        <w:ind w:left="1080"/>
      </w:pPr>
      <w:r>
        <w:t>Identify adjustments to space use characteristics to align the Portfolio Manager entry for the property with provided documentation</w:t>
      </w:r>
    </w:p>
    <w:p w14:paraId="581A25F9" w14:textId="77777777" w:rsidR="00EB5EB0" w:rsidRDefault="00EB5EB0" w:rsidP="00EB5EB0">
      <w:pPr>
        <w:pStyle w:val="SWABullet"/>
        <w:widowControl/>
        <w:numPr>
          <w:ilvl w:val="1"/>
          <w:numId w:val="15"/>
        </w:numPr>
        <w:autoSpaceDE/>
        <w:autoSpaceDN/>
        <w:adjustRightInd/>
        <w:spacing w:before="0" w:after="0" w:line="276" w:lineRule="auto"/>
        <w:ind w:left="1080"/>
      </w:pPr>
      <w:r>
        <w:t xml:space="preserve">Compare aggregate meter lists to copies of meter photos taken onsite. </w:t>
      </w:r>
    </w:p>
    <w:p w14:paraId="7E2FA269" w14:textId="5F264B1C" w:rsidR="00EB5EB0" w:rsidRDefault="00EB5EB0" w:rsidP="00EB5EB0">
      <w:pPr>
        <w:pStyle w:val="SWABullet"/>
        <w:widowControl/>
        <w:numPr>
          <w:ilvl w:val="1"/>
          <w:numId w:val="15"/>
        </w:numPr>
        <w:autoSpaceDE/>
        <w:autoSpaceDN/>
        <w:adjustRightInd/>
        <w:spacing w:before="0" w:after="0" w:line="276" w:lineRule="auto"/>
        <w:ind w:left="1080"/>
      </w:pPr>
      <w:r>
        <w:t xml:space="preserve">If needed, lead discussions with DOEE around space use or energy configuration adjustments to the Portfolio Manager entry for the </w:t>
      </w:r>
      <w:r w:rsidR="00B94F4F">
        <w:t>Property.</w:t>
      </w:r>
    </w:p>
    <w:p w14:paraId="7FFA3FF7" w14:textId="18671B68" w:rsidR="00EB5EB0" w:rsidRDefault="00EB5EB0" w:rsidP="00EB5EB0">
      <w:pPr>
        <w:pStyle w:val="SWABullet"/>
        <w:numPr>
          <w:ilvl w:val="0"/>
          <w:numId w:val="0"/>
        </w:numPr>
        <w:ind w:left="630" w:hanging="360"/>
      </w:pPr>
    </w:p>
    <w:p w14:paraId="135DCEBB" w14:textId="226D37C3" w:rsidR="00EB5EB0" w:rsidRDefault="00EB5EB0" w:rsidP="00EB5EB0">
      <w:pPr>
        <w:pStyle w:val="SWABullet"/>
        <w:numPr>
          <w:ilvl w:val="0"/>
          <w:numId w:val="0"/>
        </w:numPr>
      </w:pPr>
      <w:r w:rsidRPr="00EB5EB0">
        <w:t xml:space="preserve">If the provided documentation is insufficient to complete Optional Task 2, the </w:t>
      </w:r>
      <w:r>
        <w:t>V</w:t>
      </w:r>
      <w:r w:rsidRPr="00EB5EB0">
        <w:t xml:space="preserve">erifier will notify the </w:t>
      </w:r>
      <w:r>
        <w:t>Owner</w:t>
      </w:r>
      <w:r w:rsidRPr="00EB5EB0">
        <w:t xml:space="preserve"> via email. Scenarios where documentation is deemed insufficient may include</w:t>
      </w:r>
      <w:r>
        <w:t>,</w:t>
      </w:r>
      <w:r w:rsidRPr="00EB5EB0">
        <w:t xml:space="preserve"> but not are limited to</w:t>
      </w:r>
      <w:r>
        <w:t>,</w:t>
      </w:r>
      <w:r w:rsidRPr="00EB5EB0">
        <w:t xml:space="preserve"> unavailability of architectural drawings/plans, drawings where area takeoffs are unable to be accurately performed, lack of supporting documentation around space use characteristics, incomplete aggregate meter lists, meter photos that do not show meter numbers, or other similar items. This notification will trigger Optional Task 3.</w:t>
      </w:r>
    </w:p>
    <w:p w14:paraId="5300E597" w14:textId="6474C312" w:rsidR="00EB5EB0" w:rsidRDefault="00EB5EB0" w:rsidP="00EB5EB0">
      <w:pPr>
        <w:pStyle w:val="SWABullet"/>
        <w:numPr>
          <w:ilvl w:val="0"/>
          <w:numId w:val="0"/>
        </w:numPr>
      </w:pPr>
    </w:p>
    <w:p w14:paraId="44C94333" w14:textId="31C7BC79" w:rsidR="00EB5EB0" w:rsidRPr="004D3506" w:rsidRDefault="00EB5EB0" w:rsidP="004D3506">
      <w:pPr>
        <w:pStyle w:val="IMTHeading2"/>
        <w:rPr>
          <w:rFonts w:ascii="Proxima Nova" w:hAnsi="Proxima Nova"/>
        </w:rPr>
      </w:pPr>
      <w:r>
        <w:rPr>
          <w:rFonts w:ascii="Proxima Nova" w:hAnsi="Proxima Nova"/>
        </w:rPr>
        <w:t xml:space="preserve">Optional </w:t>
      </w:r>
      <w:r w:rsidRPr="00DB6A25">
        <w:rPr>
          <w:rFonts w:ascii="Proxima Nova" w:hAnsi="Proxima Nova"/>
        </w:rPr>
        <w:t xml:space="preserve">Task </w:t>
      </w:r>
      <w:r>
        <w:rPr>
          <w:rFonts w:ascii="Proxima Nova" w:hAnsi="Proxima Nova"/>
        </w:rPr>
        <w:t>3</w:t>
      </w:r>
      <w:r w:rsidRPr="00DB6A25">
        <w:rPr>
          <w:rFonts w:ascii="Proxima Nova" w:hAnsi="Proxima Nova"/>
        </w:rPr>
        <w:t xml:space="preserve">: </w:t>
      </w:r>
      <w:r>
        <w:rPr>
          <w:rFonts w:ascii="Proxima Nova" w:hAnsi="Proxima Nova"/>
        </w:rPr>
        <w:t xml:space="preserve">Onsite </w:t>
      </w:r>
      <w:r w:rsidRPr="00DB6A25">
        <w:rPr>
          <w:rFonts w:ascii="Proxima Nova" w:hAnsi="Proxima Nova"/>
        </w:rPr>
        <w:t>Data Review</w:t>
      </w:r>
    </w:p>
    <w:p w14:paraId="7823CF12" w14:textId="1BE522C5" w:rsidR="00EB5EB0" w:rsidRPr="00EB5EB0" w:rsidRDefault="00EB5EB0" w:rsidP="00EB5EB0">
      <w:pPr>
        <w:rPr>
          <w:i/>
          <w:iCs/>
        </w:rPr>
      </w:pPr>
      <w:r w:rsidRPr="00EB5EB0">
        <w:rPr>
          <w:i/>
          <w:iCs/>
        </w:rPr>
        <w:t xml:space="preserve">Optional Task 3 will trigger either upon request from the </w:t>
      </w:r>
      <w:r>
        <w:rPr>
          <w:i/>
          <w:iCs/>
        </w:rPr>
        <w:t>Owner</w:t>
      </w:r>
      <w:r w:rsidRPr="00EB5EB0">
        <w:rPr>
          <w:i/>
          <w:iCs/>
        </w:rPr>
        <w:t xml:space="preserve"> or upon determination of the </w:t>
      </w:r>
      <w:r>
        <w:rPr>
          <w:i/>
          <w:iCs/>
        </w:rPr>
        <w:t>V</w:t>
      </w:r>
      <w:r w:rsidRPr="00EB5EB0">
        <w:rPr>
          <w:i/>
          <w:iCs/>
        </w:rPr>
        <w:t xml:space="preserve">erifier that </w:t>
      </w:r>
      <w:r>
        <w:rPr>
          <w:i/>
          <w:iCs/>
        </w:rPr>
        <w:t>the Owner-provided</w:t>
      </w:r>
      <w:r w:rsidRPr="00EB5EB0">
        <w:rPr>
          <w:i/>
          <w:iCs/>
        </w:rPr>
        <w:t xml:space="preserve"> data is insufficient to accurately verify the </w:t>
      </w:r>
      <w:r>
        <w:rPr>
          <w:i/>
          <w:iCs/>
        </w:rPr>
        <w:t>Property</w:t>
      </w:r>
      <w:r w:rsidRPr="00EB5EB0">
        <w:rPr>
          <w:i/>
          <w:iCs/>
        </w:rPr>
        <w:t>’s Portfolio Manager entry after beginning Optional Task 2.</w:t>
      </w:r>
    </w:p>
    <w:p w14:paraId="10CBD3B0" w14:textId="00EF149D" w:rsidR="00EB5EB0" w:rsidRPr="00EB5EB0" w:rsidRDefault="00EB5EB0" w:rsidP="00EB5EB0">
      <w:r w:rsidRPr="001A36EF">
        <w:rPr>
          <w:highlight w:val="yellow"/>
        </w:rPr>
        <w:t>[Verifier]</w:t>
      </w:r>
      <w:r w:rsidRPr="001A36EF">
        <w:rPr>
          <w:szCs w:val="24"/>
        </w:rPr>
        <w:t xml:space="preserve"> </w:t>
      </w:r>
      <w:r w:rsidRPr="00EB5EB0">
        <w:t>will</w:t>
      </w:r>
      <w:r w:rsidRPr="00EB5EB0">
        <w:t xml:space="preserve"> perform one (1) onsite visit at the </w:t>
      </w:r>
      <w:r>
        <w:t>Property</w:t>
      </w:r>
      <w:r w:rsidRPr="00EB5EB0">
        <w:t xml:space="preserve"> to verify </w:t>
      </w:r>
      <w:r>
        <w:t xml:space="preserve">the </w:t>
      </w:r>
      <w:r w:rsidRPr="00EB5EB0">
        <w:t>Portfolio Manager data. This visit will review</w:t>
      </w:r>
      <w:r w:rsidRPr="00EB5EB0">
        <w:t xml:space="preserve">: </w:t>
      </w:r>
    </w:p>
    <w:p w14:paraId="05F51FFD" w14:textId="77777777" w:rsidR="00EB5EB0" w:rsidRPr="00D12E8C" w:rsidRDefault="00EB5EB0" w:rsidP="00EB5EB0">
      <w:pPr>
        <w:pStyle w:val="SWABullet"/>
        <w:widowControl/>
        <w:numPr>
          <w:ilvl w:val="1"/>
          <w:numId w:val="15"/>
        </w:numPr>
        <w:autoSpaceDE/>
        <w:autoSpaceDN/>
        <w:adjustRightInd/>
        <w:spacing w:before="0" w:after="0" w:line="276" w:lineRule="auto"/>
        <w:ind w:left="1080"/>
      </w:pPr>
      <w:r>
        <w:t>Space use characterizations and space use details</w:t>
      </w:r>
    </w:p>
    <w:p w14:paraId="27D8E422" w14:textId="26DCA467" w:rsidR="00EB5EB0" w:rsidRDefault="00EB5EB0" w:rsidP="00EB5EB0">
      <w:pPr>
        <w:pStyle w:val="SWABullet"/>
        <w:widowControl/>
        <w:numPr>
          <w:ilvl w:val="1"/>
          <w:numId w:val="15"/>
        </w:numPr>
        <w:autoSpaceDE/>
        <w:autoSpaceDN/>
        <w:adjustRightInd/>
        <w:spacing w:before="0" w:after="0" w:line="276" w:lineRule="auto"/>
        <w:ind w:left="1080"/>
      </w:pPr>
      <w:r>
        <w:t>Metering configurations</w:t>
      </w:r>
    </w:p>
    <w:p w14:paraId="7038CB19" w14:textId="77777777" w:rsidR="00EB5EB0" w:rsidRDefault="00EB5EB0" w:rsidP="00EB5EB0">
      <w:pPr>
        <w:pStyle w:val="SWABullet"/>
        <w:numPr>
          <w:ilvl w:val="0"/>
          <w:numId w:val="0"/>
        </w:numPr>
      </w:pPr>
    </w:p>
    <w:p w14:paraId="7776862F" w14:textId="2874F562" w:rsidR="00EB5EB0" w:rsidRDefault="00EB5EB0" w:rsidP="00EB5EB0">
      <w:pPr>
        <w:pStyle w:val="SWABullet"/>
        <w:numPr>
          <w:ilvl w:val="0"/>
          <w:numId w:val="0"/>
        </w:numPr>
      </w:pPr>
      <w:r w:rsidRPr="00D179D8">
        <w:t xml:space="preserve">The </w:t>
      </w:r>
      <w:r>
        <w:t>V</w:t>
      </w:r>
      <w:r w:rsidRPr="00D179D8">
        <w:t xml:space="preserve">erifier </w:t>
      </w:r>
      <w:r>
        <w:t>will not perform onsite survey measurements of square footages.</w:t>
      </w:r>
    </w:p>
    <w:p w14:paraId="472119FE" w14:textId="5ACE2755" w:rsidR="00EB5EB0" w:rsidRPr="004D3506" w:rsidRDefault="00EB5EB0" w:rsidP="004D3506">
      <w:pPr>
        <w:pStyle w:val="IMTHeading2"/>
        <w:rPr>
          <w:rFonts w:ascii="Proxima Nova" w:hAnsi="Proxima Nova"/>
        </w:rPr>
      </w:pPr>
      <w:r>
        <w:rPr>
          <w:rFonts w:ascii="Proxima Nova" w:hAnsi="Proxima Nova"/>
        </w:rPr>
        <w:t xml:space="preserve">Optional </w:t>
      </w:r>
      <w:r w:rsidRPr="00DB6A25">
        <w:rPr>
          <w:rFonts w:ascii="Proxima Nova" w:hAnsi="Proxima Nova"/>
        </w:rPr>
        <w:t xml:space="preserve">Task </w:t>
      </w:r>
      <w:r>
        <w:rPr>
          <w:rFonts w:ascii="Proxima Nova" w:hAnsi="Proxima Nova"/>
        </w:rPr>
        <w:t>4</w:t>
      </w:r>
      <w:r w:rsidRPr="00DB6A25">
        <w:rPr>
          <w:rFonts w:ascii="Proxima Nova" w:hAnsi="Proxima Nova"/>
        </w:rPr>
        <w:t xml:space="preserve">: Data </w:t>
      </w:r>
      <w:r>
        <w:rPr>
          <w:rFonts w:ascii="Proxima Nova" w:hAnsi="Proxima Nova"/>
        </w:rPr>
        <w:t>Correction</w:t>
      </w:r>
    </w:p>
    <w:p w14:paraId="0638CFF0" w14:textId="573DCB7C" w:rsidR="00EB5EB0" w:rsidRPr="00EB5EB0" w:rsidRDefault="00EB5EB0" w:rsidP="00EB5EB0">
      <w:pPr>
        <w:rPr>
          <w:i/>
          <w:iCs/>
        </w:rPr>
      </w:pPr>
      <w:r w:rsidRPr="00EB5EB0">
        <w:rPr>
          <w:i/>
          <w:iCs/>
        </w:rPr>
        <w:t xml:space="preserve">Optional Task 4 would trigger at request of the </w:t>
      </w:r>
      <w:r>
        <w:rPr>
          <w:i/>
          <w:iCs/>
        </w:rPr>
        <w:t xml:space="preserve">Owner </w:t>
      </w:r>
      <w:r w:rsidRPr="00EB5EB0">
        <w:rPr>
          <w:i/>
          <w:iCs/>
        </w:rPr>
        <w:t>only.</w:t>
      </w:r>
    </w:p>
    <w:p w14:paraId="3B7CD0FE" w14:textId="4C5542C8" w:rsidR="00C017E4" w:rsidRPr="009E7D9B" w:rsidRDefault="00EB5EB0" w:rsidP="009E7D9B">
      <w:pPr>
        <w:rPr>
          <w:iCs/>
        </w:rPr>
      </w:pPr>
      <w:r w:rsidRPr="001A36EF">
        <w:rPr>
          <w:highlight w:val="yellow"/>
        </w:rPr>
        <w:t>[Verifier]</w:t>
      </w:r>
      <w:r w:rsidRPr="001A36EF">
        <w:rPr>
          <w:szCs w:val="24"/>
        </w:rPr>
        <w:t xml:space="preserve"> </w:t>
      </w:r>
      <w:r w:rsidRPr="00EB5EB0">
        <w:rPr>
          <w:iCs/>
        </w:rPr>
        <w:t xml:space="preserve">will update the Portfolio Manager entry directly instead of </w:t>
      </w:r>
      <w:r w:rsidRPr="001A36EF">
        <w:rPr>
          <w:highlight w:val="yellow"/>
        </w:rPr>
        <w:t>[Owner]</w:t>
      </w:r>
      <w:r w:rsidRPr="00EB5EB0">
        <w:rPr>
          <w:iCs/>
        </w:rPr>
        <w:t xml:space="preserve">. The </w:t>
      </w:r>
      <w:r>
        <w:rPr>
          <w:iCs/>
        </w:rPr>
        <w:t>V</w:t>
      </w:r>
      <w:r w:rsidRPr="00EB5EB0">
        <w:rPr>
          <w:iCs/>
        </w:rPr>
        <w:t>erifier will also provide a memo outlining findings from the data correction process. This memo will be no longer than four (4) pages.</w:t>
      </w:r>
    </w:p>
    <w:sectPr w:rsidR="00C017E4" w:rsidRPr="009E7D9B" w:rsidSect="007E40C9">
      <w:headerReference w:type="default" r:id="rId12"/>
      <w:footerReference w:type="default" r:id="rId13"/>
      <w:pgSz w:w="12240" w:h="15840"/>
      <w:pgMar w:top="1440" w:right="1440" w:bottom="117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0D24" w16cex:dateUtc="2022-03-02T20:35:00Z"/>
  <w16cex:commentExtensible w16cex:durableId="25CA0D59" w16cex:dateUtc="2022-03-02T20:35:00Z"/>
  <w16cex:commentExtensible w16cex:durableId="25CA0D8A" w16cex:dateUtc="2022-03-02T20:36:00Z"/>
  <w16cex:commentExtensible w16cex:durableId="25CA0DBB" w16cex:dateUtc="2022-03-02T20:37:00Z"/>
  <w16cex:commentExtensible w16cex:durableId="25CA0DD6" w16cex:dateUtc="2022-03-02T20:37:00Z"/>
  <w16cex:commentExtensible w16cex:durableId="25CA0DFE" w16cex:dateUtc="2022-03-02T20:38:00Z"/>
  <w16cex:commentExtensible w16cex:durableId="25C1DA42" w16cex:dateUtc="2022-02-24T15:19:00Z"/>
  <w16cex:commentExtensible w16cex:durableId="25C37299" w16cex:dateUtc="2022-02-25T20:22:00Z"/>
  <w16cex:commentExtensible w16cex:durableId="25C1DB38" w16cex:dateUtc="2022-02-24T15:23:00Z"/>
  <w16cex:commentExtensible w16cex:durableId="25C1DC1D" w16cex:dateUtc="2022-02-24T15:27:00Z"/>
  <w16cex:commentExtensible w16cex:durableId="25C9EF39" w16cex:dateUtc="2022-03-02T18:27:00Z"/>
  <w16cex:commentExtensible w16cex:durableId="25C9EF5B" w16cex:dateUtc="2022-03-02T18:27:00Z"/>
  <w16cex:commentExtensible w16cex:durableId="25C9C52B" w16cex:dateUtc="2022-03-02T15: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7E77D" w14:textId="77777777" w:rsidR="004856D3" w:rsidRDefault="004856D3" w:rsidP="00294FD5">
      <w:pPr>
        <w:spacing w:after="0" w:line="240" w:lineRule="auto"/>
      </w:pPr>
      <w:r>
        <w:separator/>
      </w:r>
    </w:p>
    <w:p w14:paraId="24184B47" w14:textId="77777777" w:rsidR="004856D3" w:rsidRDefault="004856D3"/>
    <w:p w14:paraId="530CA45B" w14:textId="77777777" w:rsidR="004856D3" w:rsidRDefault="004856D3"/>
    <w:p w14:paraId="270A0E6D" w14:textId="77777777" w:rsidR="004856D3" w:rsidRDefault="004856D3"/>
  </w:endnote>
  <w:endnote w:type="continuationSeparator" w:id="0">
    <w:p w14:paraId="4DBBF911" w14:textId="77777777" w:rsidR="004856D3" w:rsidRDefault="004856D3" w:rsidP="00294FD5">
      <w:pPr>
        <w:spacing w:after="0" w:line="240" w:lineRule="auto"/>
      </w:pPr>
      <w:r>
        <w:continuationSeparator/>
      </w:r>
    </w:p>
    <w:p w14:paraId="3F4EE967" w14:textId="77777777" w:rsidR="004856D3" w:rsidRDefault="004856D3"/>
    <w:p w14:paraId="515CE14B" w14:textId="77777777" w:rsidR="004856D3" w:rsidRDefault="004856D3"/>
    <w:p w14:paraId="733BE205" w14:textId="77777777" w:rsidR="004856D3" w:rsidRDefault="00485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Heavy">
    <w:altName w:val="Century Gothic"/>
    <w:panose1 w:val="020B0802020204020303"/>
    <w:charset w:val="00"/>
    <w:family w:val="swiss"/>
    <w:notTrueType/>
    <w:pitch w:val="variable"/>
    <w:sig w:usb0="A00002FF" w:usb1="5000204A" w:usb2="00000000" w:usb3="00000000" w:csb0="00000097" w:csb1="00000000"/>
  </w:font>
  <w:font w:name="Gotham Book">
    <w:altName w:val="Calibri"/>
    <w:panose1 w:val="00000000000000000000"/>
    <w:charset w:val="00"/>
    <w:family w:val="modern"/>
    <w:notTrueType/>
    <w:pitch w:val="variable"/>
    <w:sig w:usb0="A10000FF"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 w:name="Futura PT Book">
    <w:altName w:val="Century Gothic"/>
    <w:panose1 w:val="020B0502020204020303"/>
    <w:charset w:val="00"/>
    <w:family w:val="swiss"/>
    <w:notTrueType/>
    <w:pitch w:val="variable"/>
    <w:sig w:usb0="A00002FF" w:usb1="5000204B" w:usb2="00000000" w:usb3="00000000" w:csb0="00000097"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70FF" w14:textId="385E67BC" w:rsidR="00502388" w:rsidRDefault="00502388" w:rsidP="002C34B1">
    <w:pPr>
      <w:pStyle w:val="Header"/>
      <w:tabs>
        <w:tab w:val="left" w:pos="4067"/>
        <w:tab w:val="left" w:pos="8067"/>
      </w:tabs>
      <w:ind w:right="360"/>
      <w:rPr>
        <w:color w:val="1C2B3D"/>
        <w:sz w:val="18"/>
        <w:szCs w:val="18"/>
      </w:rPr>
    </w:pPr>
    <w:r w:rsidRPr="00D41E70">
      <w:rPr>
        <w:noProof/>
      </w:rPr>
      <mc:AlternateContent>
        <mc:Choice Requires="wps">
          <w:drawing>
            <wp:anchor distT="0" distB="0" distL="114300" distR="114300" simplePos="0" relativeHeight="251661312" behindDoc="1" locked="0" layoutInCell="1" allowOverlap="1" wp14:anchorId="6BFA1F70" wp14:editId="1F04BB55">
              <wp:simplePos x="0" y="0"/>
              <wp:positionH relativeFrom="margin">
                <wp:posOffset>-19050</wp:posOffset>
              </wp:positionH>
              <wp:positionV relativeFrom="margin">
                <wp:posOffset>8121015</wp:posOffset>
              </wp:positionV>
              <wp:extent cx="5963285" cy="0"/>
              <wp:effectExtent l="0" t="0" r="37465" b="19050"/>
              <wp:wrapTopAndBottom/>
              <wp:docPr id="11" name="Straight Connector 11"/>
              <wp:cNvGraphicFramePr/>
              <a:graphic xmlns:a="http://schemas.openxmlformats.org/drawingml/2006/main">
                <a:graphicData uri="http://schemas.microsoft.com/office/word/2010/wordprocessingShape">
                  <wps:wsp>
                    <wps:cNvCnPr/>
                    <wps:spPr>
                      <a:xfrm>
                        <a:off x="0" y="0"/>
                        <a:ext cx="5963285" cy="0"/>
                      </a:xfrm>
                      <a:prstGeom prst="line">
                        <a:avLst/>
                      </a:prstGeom>
                      <a:ln w="12700" cmpd="sng">
                        <a:solidFill>
                          <a:srgbClr val="64656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AB623F7" id="Straight Connector 11"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5pt,639.45pt" to="468.05pt,6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bC4wEAAA8EAAAOAAAAZHJzL2Uyb0RvYy54bWysU8tu2zAQvBfIPxC8x5LdWk0Eyzk4SC9F&#10;azTpB9AUKRHlC0vWkv++S8pWgqQoiqIXSkvuzO7Mkpu70WhyFBCUsw1dLkpKhOWuVbZr6Penh+sb&#10;SkJktmXaWdHQkwj0bnv1bjP4Wqxc73QrgCCJDfXgG9rH6OuiCLwXhoWF88LioXRgWMQQuqIFNiC7&#10;0cWqLKticNB6cFyEgLv30yHdZn4pBY9fpQwiEt1Q7C3mFfJ6SGux3bC6A+Z7xc9tsH/owjBlsehM&#10;dc8iIz9BvaEyioMLTsYFd6ZwUiousgZUsyxfqXnsmRdZC5oT/GxT+H+0/MtxD0S1OLslJZYZnNFj&#10;BKa6PpKdsxYddEDwEJ0afKgRsLN7OEfB7yHJHiWY9EVBZMzunmZ3xRgJx831bfV+dbOmhF/Oimeg&#10;hxA/CWdI+mmoVjYJZzU7fg4Ri2HqJSVta0sGbHn1scShcuOx/2C7jAhOq/ZBaZ3yAnSHnQZyZDj/&#10;6kO1rm6TEGR7kYaRtriZ5E2C8l88aTHV+iYkWoQSllOFdDnFTNv+yOZkFsxMEInlZ1D5Z9A5N8FE&#10;vrB/C5yzc0Vn4ww0yjr4XdU4XlqVU/5F9aQ1yT649pTHm+3AW5fdOr+QdK1fxhn+/I63vwAAAP//&#10;AwBQSwMEFAAGAAgAAAAhAD47kmreAAAADAEAAA8AAABkcnMvZG93bnJldi54bWxMj8FOwzAQRO9I&#10;/IO1SNxaJ60oTYhTISTaCxyacuG2jbdx1NiOYjcNf89yQHDc2dHMm2Iz2U6MNITWOwXpPAFBrva6&#10;dY2Cj8PrbA0iRHQaO+9IwRcF2JS3NwXm2l/dnsYqNoJDXMhRgYmxz6UMtSGLYe57cvw7+cFi5HNo&#10;pB7wyuG2k4skWUmLreMGgz29GKrP1cUqICOrd9x9yrcHm41xV2/TeNgqdX83PT+BiDTFPzP84DM6&#10;lMx09Beng+gUzJY8JbK+eFxnINiRLVcpiOOvJMtC/h9RfgMAAP//AwBQSwECLQAUAAYACAAAACEA&#10;toM4kv4AAADhAQAAEwAAAAAAAAAAAAAAAAAAAAAAW0NvbnRlbnRfVHlwZXNdLnhtbFBLAQItABQA&#10;BgAIAAAAIQA4/SH/1gAAAJQBAAALAAAAAAAAAAAAAAAAAC8BAABfcmVscy8ucmVsc1BLAQItABQA&#10;BgAIAAAAIQAC5qbC4wEAAA8EAAAOAAAAAAAAAAAAAAAAAC4CAABkcnMvZTJvRG9jLnhtbFBLAQIt&#10;ABQABgAIAAAAIQA+O5Jq3gAAAAwBAAAPAAAAAAAAAAAAAAAAAD0EAABkcnMvZG93bnJldi54bWxQ&#10;SwUGAAAAAAQABADzAAAASAUAAAAA&#10;" strokecolor="#646569" strokeweight="1pt">
              <v:stroke joinstyle="miter"/>
              <w10:wrap type="topAndBottom" anchorx="margin" anchory="margin"/>
            </v:line>
          </w:pict>
        </mc:Fallback>
      </mc:AlternateContent>
    </w:r>
  </w:p>
  <w:p w14:paraId="1B27D06B" w14:textId="77777777" w:rsidR="00502388" w:rsidRPr="0012441B" w:rsidRDefault="00502388" w:rsidP="00855FBC">
    <w:pPr>
      <w:pStyle w:val="Header"/>
      <w:framePr w:wrap="around" w:vAnchor="text" w:hAnchor="page" w:x="10731" w:y="183"/>
      <w:rPr>
        <w:rStyle w:val="PageNumber"/>
        <w:rFonts w:cs="Arial"/>
        <w:color w:val="1C2B3D"/>
        <w:sz w:val="18"/>
        <w:szCs w:val="18"/>
      </w:rPr>
    </w:pPr>
    <w:r w:rsidRPr="0012441B">
      <w:rPr>
        <w:rStyle w:val="PageNumber"/>
        <w:rFonts w:cs="Arial"/>
        <w:color w:val="1C2B3D"/>
        <w:sz w:val="18"/>
        <w:szCs w:val="18"/>
      </w:rPr>
      <w:fldChar w:fldCharType="begin"/>
    </w:r>
    <w:r w:rsidRPr="0012441B">
      <w:rPr>
        <w:rStyle w:val="PageNumber"/>
        <w:rFonts w:cs="Arial"/>
        <w:color w:val="1C2B3D"/>
        <w:sz w:val="18"/>
        <w:szCs w:val="18"/>
      </w:rPr>
      <w:instrText xml:space="preserve">PAGE  </w:instrText>
    </w:r>
    <w:r w:rsidRPr="0012441B">
      <w:rPr>
        <w:rStyle w:val="PageNumber"/>
        <w:rFonts w:cs="Arial"/>
        <w:color w:val="1C2B3D"/>
        <w:sz w:val="18"/>
        <w:szCs w:val="18"/>
      </w:rPr>
      <w:fldChar w:fldCharType="separate"/>
    </w:r>
    <w:r>
      <w:rPr>
        <w:rStyle w:val="PageNumber"/>
        <w:rFonts w:cs="Arial"/>
        <w:noProof/>
        <w:color w:val="1C2B3D"/>
        <w:sz w:val="18"/>
        <w:szCs w:val="18"/>
      </w:rPr>
      <w:t>10</w:t>
    </w:r>
    <w:r w:rsidRPr="0012441B">
      <w:rPr>
        <w:rStyle w:val="PageNumber"/>
        <w:rFonts w:cs="Arial"/>
        <w:color w:val="1C2B3D"/>
        <w:sz w:val="18"/>
        <w:szCs w:val="18"/>
      </w:rPr>
      <w:fldChar w:fldCharType="end"/>
    </w:r>
  </w:p>
  <w:p w14:paraId="6453AFC4" w14:textId="7427F35F" w:rsidR="00502388" w:rsidRDefault="00502388" w:rsidP="002C34B1">
    <w:pPr>
      <w:pStyle w:val="Header"/>
      <w:tabs>
        <w:tab w:val="left" w:pos="4067"/>
        <w:tab w:val="left" w:pos="8067"/>
      </w:tabs>
      <w:ind w:right="360"/>
      <w:rPr>
        <w:color w:val="1C2B3D"/>
        <w:sz w:val="18"/>
        <w:szCs w:val="18"/>
      </w:rPr>
    </w:pPr>
    <w:r>
      <w:rPr>
        <w:color w:val="1C2B3D"/>
        <w:sz w:val="18"/>
        <w:szCs w:val="18"/>
      </w:rPr>
      <w:t xml:space="preserve">Building Innovation Hub – </w:t>
    </w:r>
    <w:r w:rsidR="0050692E">
      <w:rPr>
        <w:color w:val="1C2B3D"/>
        <w:sz w:val="18"/>
        <w:szCs w:val="18"/>
      </w:rPr>
      <w:t>Sample Data Verifier SOW</w:t>
    </w:r>
  </w:p>
  <w:p w14:paraId="45FC90E4" w14:textId="08D2CB86" w:rsidR="00502388" w:rsidRDefault="005023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2E81C" w14:textId="77777777" w:rsidR="004856D3" w:rsidRDefault="004856D3" w:rsidP="00294FD5">
      <w:pPr>
        <w:spacing w:after="0" w:line="240" w:lineRule="auto"/>
      </w:pPr>
      <w:r>
        <w:separator/>
      </w:r>
    </w:p>
    <w:p w14:paraId="6CDF4E64" w14:textId="77777777" w:rsidR="004856D3" w:rsidRDefault="004856D3"/>
    <w:p w14:paraId="4DCF3276" w14:textId="77777777" w:rsidR="004856D3" w:rsidRDefault="004856D3"/>
    <w:p w14:paraId="20CFB482" w14:textId="77777777" w:rsidR="004856D3" w:rsidRDefault="004856D3"/>
  </w:footnote>
  <w:footnote w:type="continuationSeparator" w:id="0">
    <w:p w14:paraId="247C6B5D" w14:textId="77777777" w:rsidR="004856D3" w:rsidRDefault="004856D3" w:rsidP="00294FD5">
      <w:pPr>
        <w:spacing w:after="0" w:line="240" w:lineRule="auto"/>
      </w:pPr>
      <w:r>
        <w:continuationSeparator/>
      </w:r>
    </w:p>
    <w:p w14:paraId="542FA600" w14:textId="77777777" w:rsidR="004856D3" w:rsidRDefault="004856D3"/>
    <w:p w14:paraId="43003853" w14:textId="77777777" w:rsidR="004856D3" w:rsidRDefault="004856D3"/>
    <w:p w14:paraId="7A7D9853" w14:textId="77777777" w:rsidR="004856D3" w:rsidRDefault="00485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3F15" w14:textId="545A25A5" w:rsidR="00502388" w:rsidRDefault="00502388">
    <w:pPr>
      <w:pStyle w:val="Header"/>
    </w:pPr>
    <w:r>
      <w:rPr>
        <w:noProof/>
      </w:rPr>
      <w:drawing>
        <wp:inline distT="0" distB="0" distL="0" distR="0" wp14:anchorId="56275B6C" wp14:editId="4A040FB6">
          <wp:extent cx="918927" cy="47520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927" cy="475202"/>
                  </a:xfrm>
                  <a:prstGeom prst="rect">
                    <a:avLst/>
                  </a:prstGeom>
                  <a:noFill/>
                  <a:ln>
                    <a:noFill/>
                  </a:ln>
                </pic:spPr>
              </pic:pic>
            </a:graphicData>
          </a:graphic>
        </wp:inline>
      </w:drawing>
    </w:r>
  </w:p>
  <w:p w14:paraId="216304A2" w14:textId="77777777" w:rsidR="00502388" w:rsidRDefault="00502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AE3"/>
    <w:multiLevelType w:val="hybridMultilevel"/>
    <w:tmpl w:val="0594561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B57FEC"/>
    <w:multiLevelType w:val="hybridMultilevel"/>
    <w:tmpl w:val="8C6ED6EE"/>
    <w:lvl w:ilvl="0" w:tplc="18085C3C">
      <w:start w:val="1"/>
      <w:numFmt w:val="bullet"/>
      <w:pStyle w:val="OptionB-ListBullets"/>
      <w:lvlText w:val=""/>
      <w:lvlJc w:val="left"/>
      <w:pPr>
        <w:ind w:left="1440" w:hanging="360"/>
      </w:pPr>
      <w:rPr>
        <w:rFonts w:ascii="Symbol" w:hAnsi="Symbol" w:hint="default"/>
        <w:color w:val="8EC73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B40293"/>
    <w:multiLevelType w:val="hybridMultilevel"/>
    <w:tmpl w:val="6B2E4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A7ED0"/>
    <w:multiLevelType w:val="hybridMultilevel"/>
    <w:tmpl w:val="B62C6C5C"/>
    <w:lvl w:ilvl="0" w:tplc="5F0847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34E06"/>
    <w:multiLevelType w:val="hybridMultilevel"/>
    <w:tmpl w:val="20F0E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E6253"/>
    <w:multiLevelType w:val="hybridMultilevel"/>
    <w:tmpl w:val="EC401A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7463F9"/>
    <w:multiLevelType w:val="hybridMultilevel"/>
    <w:tmpl w:val="62B67218"/>
    <w:lvl w:ilvl="0" w:tplc="5F7457C2">
      <w:start w:val="1"/>
      <w:numFmt w:val="bullet"/>
      <w:pStyle w:val="OptionA-ListBullets"/>
      <w:lvlText w:val=""/>
      <w:lvlJc w:val="left"/>
      <w:pPr>
        <w:ind w:left="1080" w:hanging="360"/>
      </w:pPr>
      <w:rPr>
        <w:rFonts w:ascii="Symbol" w:hAnsi="Symbol" w:hint="default"/>
        <w:color w:val="F3776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24B4C"/>
    <w:multiLevelType w:val="hybridMultilevel"/>
    <w:tmpl w:val="293651BA"/>
    <w:lvl w:ilvl="0" w:tplc="126C105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80E3D"/>
    <w:multiLevelType w:val="hybridMultilevel"/>
    <w:tmpl w:val="E81CF8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EC7E19"/>
    <w:multiLevelType w:val="hybridMultilevel"/>
    <w:tmpl w:val="E8A47D1E"/>
    <w:lvl w:ilvl="0" w:tplc="1770922C">
      <w:start w:val="1"/>
      <w:numFmt w:val="decimal"/>
      <w:lvlText w:val="%1."/>
      <w:lvlJc w:val="left"/>
      <w:pPr>
        <w:ind w:left="720" w:hanging="360"/>
      </w:pPr>
      <w:rPr>
        <w:rFonts w:hint="default"/>
        <w:b w:val="0"/>
      </w:rPr>
    </w:lvl>
    <w:lvl w:ilvl="1" w:tplc="8EF24E2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61BC8"/>
    <w:multiLevelType w:val="hybridMultilevel"/>
    <w:tmpl w:val="05945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A7181"/>
    <w:multiLevelType w:val="hybridMultilevel"/>
    <w:tmpl w:val="0362FE80"/>
    <w:lvl w:ilvl="0" w:tplc="19E6DE48">
      <w:start w:val="1"/>
      <w:numFmt w:val="bullet"/>
      <w:pStyle w:val="SidebarListBullets"/>
      <w:lvlText w:val=""/>
      <w:lvlJc w:val="left"/>
      <w:pPr>
        <w:ind w:left="720" w:hanging="360"/>
      </w:pPr>
      <w:rPr>
        <w:rFonts w:ascii="Symbol" w:hAnsi="Symbol" w:hint="default"/>
        <w:color w:val="0076A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2679C"/>
    <w:multiLevelType w:val="hybridMultilevel"/>
    <w:tmpl w:val="2C062D9E"/>
    <w:lvl w:ilvl="0" w:tplc="69AEAA04">
      <w:start w:val="1"/>
      <w:numFmt w:val="decimal"/>
      <w:lvlText w:val="%1."/>
      <w:lvlJc w:val="left"/>
      <w:pPr>
        <w:ind w:left="720" w:hanging="360"/>
      </w:pPr>
      <w:rPr>
        <w:rFonts w:hint="default"/>
        <w:b w:val="0"/>
      </w:rPr>
    </w:lvl>
    <w:lvl w:ilvl="1" w:tplc="D6BA2F8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45BEF"/>
    <w:multiLevelType w:val="hybridMultilevel"/>
    <w:tmpl w:val="D9288F1E"/>
    <w:lvl w:ilvl="0" w:tplc="0142B87A">
      <w:start w:val="1"/>
      <w:numFmt w:val="bullet"/>
      <w:pStyle w:val="Bullets"/>
      <w:lvlText w:val=""/>
      <w:lvlJc w:val="left"/>
      <w:pPr>
        <w:ind w:left="1080" w:hanging="360"/>
      </w:pPr>
      <w:rPr>
        <w:rFonts w:ascii="Symbol" w:hAnsi="Symbol" w:hint="default"/>
        <w:color w:val="38A3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F3E1A"/>
    <w:multiLevelType w:val="hybridMultilevel"/>
    <w:tmpl w:val="763EB88E"/>
    <w:lvl w:ilvl="0" w:tplc="40CADCAC">
      <w:start w:val="1"/>
      <w:numFmt w:val="bullet"/>
      <w:lvlText w:val=""/>
      <w:lvlJc w:val="left"/>
      <w:pPr>
        <w:ind w:left="720" w:hanging="360"/>
      </w:pPr>
      <w:rPr>
        <w:rFonts w:ascii="Symbol" w:hAnsi="Symbol" w:hint="default"/>
        <w:b w:val="0"/>
        <w:i w:val="0"/>
        <w:caps w:val="0"/>
        <w:strike w:val="0"/>
        <w:dstrike w:val="0"/>
        <w:vanish w:val="0"/>
        <w:color w:val="ED7D31" w:themeColor="accent2"/>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51E7E"/>
    <w:multiLevelType w:val="hybridMultilevel"/>
    <w:tmpl w:val="66FA190E"/>
    <w:lvl w:ilvl="0" w:tplc="B666D65E">
      <w:start w:val="1"/>
      <w:numFmt w:val="bullet"/>
      <w:pStyle w:val="SWABullet"/>
      <w:lvlText w:val=""/>
      <w:lvlJc w:val="left"/>
      <w:pPr>
        <w:ind w:left="630" w:hanging="360"/>
      </w:pPr>
      <w:rPr>
        <w:rFonts w:ascii="Symbol" w:hAnsi="Symbol" w:hint="default"/>
        <w:b w:val="0"/>
        <w:i w:val="0"/>
        <w:caps w:val="0"/>
        <w:strike w:val="0"/>
        <w:dstrike w:val="0"/>
        <w:vanish w:val="0"/>
        <w:webHidden w:val="0"/>
        <w:color w:val="ED7D31" w:themeColor="accent2"/>
        <w:sz w:val="24"/>
        <w:u w:val="none"/>
        <w:effect w:val="none"/>
        <w:vertAlign w:val="baseline"/>
        <w:specVanish w:val="0"/>
      </w:rPr>
    </w:lvl>
    <w:lvl w:ilvl="1" w:tplc="9180824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13"/>
  </w:num>
  <w:num w:numId="5">
    <w:abstractNumId w:val="9"/>
  </w:num>
  <w:num w:numId="6">
    <w:abstractNumId w:val="3"/>
  </w:num>
  <w:num w:numId="7">
    <w:abstractNumId w:val="12"/>
  </w:num>
  <w:num w:numId="8">
    <w:abstractNumId w:val="7"/>
  </w:num>
  <w:num w:numId="9">
    <w:abstractNumId w:val="8"/>
  </w:num>
  <w:num w:numId="10">
    <w:abstractNumId w:val="4"/>
  </w:num>
  <w:num w:numId="11">
    <w:abstractNumId w:val="10"/>
  </w:num>
  <w:num w:numId="12">
    <w:abstractNumId w:val="5"/>
  </w:num>
  <w:num w:numId="13">
    <w:abstractNumId w:val="0"/>
  </w:num>
  <w:num w:numId="14">
    <w:abstractNumId w:val="2"/>
  </w:num>
  <w:num w:numId="15">
    <w:abstractNumId w:val="15"/>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B9"/>
    <w:rsid w:val="000047DD"/>
    <w:rsid w:val="0000698A"/>
    <w:rsid w:val="00013F9A"/>
    <w:rsid w:val="00020603"/>
    <w:rsid w:val="000359C8"/>
    <w:rsid w:val="00043CD0"/>
    <w:rsid w:val="00045BD3"/>
    <w:rsid w:val="00046BBD"/>
    <w:rsid w:val="00051F54"/>
    <w:rsid w:val="00054BF4"/>
    <w:rsid w:val="000553CA"/>
    <w:rsid w:val="00056F28"/>
    <w:rsid w:val="00061147"/>
    <w:rsid w:val="00065A29"/>
    <w:rsid w:val="000728E4"/>
    <w:rsid w:val="00090158"/>
    <w:rsid w:val="00096A91"/>
    <w:rsid w:val="00096F4A"/>
    <w:rsid w:val="000A2678"/>
    <w:rsid w:val="000B1604"/>
    <w:rsid w:val="000B370A"/>
    <w:rsid w:val="000B5A2F"/>
    <w:rsid w:val="000B652D"/>
    <w:rsid w:val="000E4114"/>
    <w:rsid w:val="000E4A4D"/>
    <w:rsid w:val="0010313C"/>
    <w:rsid w:val="00121979"/>
    <w:rsid w:val="00123B0F"/>
    <w:rsid w:val="0012441B"/>
    <w:rsid w:val="0013358B"/>
    <w:rsid w:val="001470D4"/>
    <w:rsid w:val="001523DD"/>
    <w:rsid w:val="00153444"/>
    <w:rsid w:val="00160F00"/>
    <w:rsid w:val="00172EE4"/>
    <w:rsid w:val="00173243"/>
    <w:rsid w:val="0018066F"/>
    <w:rsid w:val="00183FEB"/>
    <w:rsid w:val="00193806"/>
    <w:rsid w:val="001A36EF"/>
    <w:rsid w:val="001A61E6"/>
    <w:rsid w:val="001C1E12"/>
    <w:rsid w:val="001D2166"/>
    <w:rsid w:val="001E300F"/>
    <w:rsid w:val="001E3EC8"/>
    <w:rsid w:val="001E4AA0"/>
    <w:rsid w:val="001F32FF"/>
    <w:rsid w:val="00207A96"/>
    <w:rsid w:val="00212B38"/>
    <w:rsid w:val="00216ECE"/>
    <w:rsid w:val="0022139A"/>
    <w:rsid w:val="002313F8"/>
    <w:rsid w:val="0023582D"/>
    <w:rsid w:val="00237735"/>
    <w:rsid w:val="00242293"/>
    <w:rsid w:val="00252140"/>
    <w:rsid w:val="00254851"/>
    <w:rsid w:val="00264DB5"/>
    <w:rsid w:val="00265CBD"/>
    <w:rsid w:val="00266C44"/>
    <w:rsid w:val="00270CEF"/>
    <w:rsid w:val="002725EB"/>
    <w:rsid w:val="002818A2"/>
    <w:rsid w:val="002846BD"/>
    <w:rsid w:val="00292B90"/>
    <w:rsid w:val="00294FD5"/>
    <w:rsid w:val="002A2D50"/>
    <w:rsid w:val="002A4914"/>
    <w:rsid w:val="002B2269"/>
    <w:rsid w:val="002B5B3E"/>
    <w:rsid w:val="002C045E"/>
    <w:rsid w:val="002C34B1"/>
    <w:rsid w:val="002D74FC"/>
    <w:rsid w:val="002E1C0B"/>
    <w:rsid w:val="002E6265"/>
    <w:rsid w:val="002F0F1C"/>
    <w:rsid w:val="002F7923"/>
    <w:rsid w:val="00306E19"/>
    <w:rsid w:val="00307652"/>
    <w:rsid w:val="0031383A"/>
    <w:rsid w:val="00323D89"/>
    <w:rsid w:val="00333029"/>
    <w:rsid w:val="0033541B"/>
    <w:rsid w:val="003360C4"/>
    <w:rsid w:val="003409FD"/>
    <w:rsid w:val="003463E6"/>
    <w:rsid w:val="0035248D"/>
    <w:rsid w:val="00352A61"/>
    <w:rsid w:val="0035301B"/>
    <w:rsid w:val="00357247"/>
    <w:rsid w:val="00372FE9"/>
    <w:rsid w:val="00373753"/>
    <w:rsid w:val="003837F9"/>
    <w:rsid w:val="00387EA8"/>
    <w:rsid w:val="00390772"/>
    <w:rsid w:val="0039514F"/>
    <w:rsid w:val="0039682C"/>
    <w:rsid w:val="003A22BF"/>
    <w:rsid w:val="003A3F53"/>
    <w:rsid w:val="003C345A"/>
    <w:rsid w:val="003C6B6F"/>
    <w:rsid w:val="003D5445"/>
    <w:rsid w:val="003E6227"/>
    <w:rsid w:val="003F347E"/>
    <w:rsid w:val="004012ED"/>
    <w:rsid w:val="00403992"/>
    <w:rsid w:val="00414A31"/>
    <w:rsid w:val="00417F79"/>
    <w:rsid w:val="0042667C"/>
    <w:rsid w:val="00435270"/>
    <w:rsid w:val="00435A67"/>
    <w:rsid w:val="004420B2"/>
    <w:rsid w:val="0044273A"/>
    <w:rsid w:val="00446B70"/>
    <w:rsid w:val="00464473"/>
    <w:rsid w:val="00465A89"/>
    <w:rsid w:val="004843F8"/>
    <w:rsid w:val="004856D3"/>
    <w:rsid w:val="00497D50"/>
    <w:rsid w:val="004A74C8"/>
    <w:rsid w:val="004B1298"/>
    <w:rsid w:val="004C284B"/>
    <w:rsid w:val="004C47AC"/>
    <w:rsid w:val="004C6EB1"/>
    <w:rsid w:val="004D1F0D"/>
    <w:rsid w:val="004D3506"/>
    <w:rsid w:val="004D4F51"/>
    <w:rsid w:val="004D7ADD"/>
    <w:rsid w:val="004E6DD6"/>
    <w:rsid w:val="004F70F7"/>
    <w:rsid w:val="00501583"/>
    <w:rsid w:val="00501A09"/>
    <w:rsid w:val="00502388"/>
    <w:rsid w:val="0050692E"/>
    <w:rsid w:val="005149A0"/>
    <w:rsid w:val="00516DEC"/>
    <w:rsid w:val="00521434"/>
    <w:rsid w:val="005310BF"/>
    <w:rsid w:val="00537571"/>
    <w:rsid w:val="00562A93"/>
    <w:rsid w:val="00566007"/>
    <w:rsid w:val="00567434"/>
    <w:rsid w:val="0057766A"/>
    <w:rsid w:val="005809D0"/>
    <w:rsid w:val="0058228B"/>
    <w:rsid w:val="0058552B"/>
    <w:rsid w:val="005B3531"/>
    <w:rsid w:val="005B53BB"/>
    <w:rsid w:val="005D4EA9"/>
    <w:rsid w:val="005E0246"/>
    <w:rsid w:val="005E19C5"/>
    <w:rsid w:val="005E2E40"/>
    <w:rsid w:val="00600CC5"/>
    <w:rsid w:val="0061281A"/>
    <w:rsid w:val="00613236"/>
    <w:rsid w:val="0061381B"/>
    <w:rsid w:val="00621277"/>
    <w:rsid w:val="00622545"/>
    <w:rsid w:val="00624695"/>
    <w:rsid w:val="006322ED"/>
    <w:rsid w:val="00632968"/>
    <w:rsid w:val="00633BCF"/>
    <w:rsid w:val="0063629E"/>
    <w:rsid w:val="00644734"/>
    <w:rsid w:val="00645A1D"/>
    <w:rsid w:val="00650BD5"/>
    <w:rsid w:val="00652862"/>
    <w:rsid w:val="00653D92"/>
    <w:rsid w:val="00655DE4"/>
    <w:rsid w:val="006619BB"/>
    <w:rsid w:val="006670FE"/>
    <w:rsid w:val="006710E9"/>
    <w:rsid w:val="006718E1"/>
    <w:rsid w:val="00674DF8"/>
    <w:rsid w:val="00686DBF"/>
    <w:rsid w:val="006975BF"/>
    <w:rsid w:val="006B7752"/>
    <w:rsid w:val="006C4928"/>
    <w:rsid w:val="006D25BE"/>
    <w:rsid w:val="006E10C3"/>
    <w:rsid w:val="006E1F29"/>
    <w:rsid w:val="006F12EB"/>
    <w:rsid w:val="00706607"/>
    <w:rsid w:val="007123E3"/>
    <w:rsid w:val="00713C26"/>
    <w:rsid w:val="007172C6"/>
    <w:rsid w:val="00721CD3"/>
    <w:rsid w:val="00725209"/>
    <w:rsid w:val="00742A8D"/>
    <w:rsid w:val="00742E60"/>
    <w:rsid w:val="00743332"/>
    <w:rsid w:val="00743884"/>
    <w:rsid w:val="00761E9A"/>
    <w:rsid w:val="0076530F"/>
    <w:rsid w:val="00784B26"/>
    <w:rsid w:val="007A541F"/>
    <w:rsid w:val="007B0AB9"/>
    <w:rsid w:val="007B198C"/>
    <w:rsid w:val="007B79E8"/>
    <w:rsid w:val="007C125C"/>
    <w:rsid w:val="007C1BFB"/>
    <w:rsid w:val="007C37A3"/>
    <w:rsid w:val="007C5399"/>
    <w:rsid w:val="007D5D3F"/>
    <w:rsid w:val="007E2933"/>
    <w:rsid w:val="007E40C9"/>
    <w:rsid w:val="007F4286"/>
    <w:rsid w:val="007F4997"/>
    <w:rsid w:val="007F5417"/>
    <w:rsid w:val="008137BD"/>
    <w:rsid w:val="008152DC"/>
    <w:rsid w:val="008207F6"/>
    <w:rsid w:val="00822071"/>
    <w:rsid w:val="00841895"/>
    <w:rsid w:val="00842F23"/>
    <w:rsid w:val="00843B4D"/>
    <w:rsid w:val="00847A59"/>
    <w:rsid w:val="00855FBC"/>
    <w:rsid w:val="0085715A"/>
    <w:rsid w:val="00873EFE"/>
    <w:rsid w:val="0088055D"/>
    <w:rsid w:val="008813B1"/>
    <w:rsid w:val="00882728"/>
    <w:rsid w:val="008829CF"/>
    <w:rsid w:val="00884F97"/>
    <w:rsid w:val="00885ABB"/>
    <w:rsid w:val="0089521B"/>
    <w:rsid w:val="008A38DA"/>
    <w:rsid w:val="008A455F"/>
    <w:rsid w:val="008A71E6"/>
    <w:rsid w:val="008B13B3"/>
    <w:rsid w:val="008B2FC2"/>
    <w:rsid w:val="008B3D7B"/>
    <w:rsid w:val="008B517B"/>
    <w:rsid w:val="008C0871"/>
    <w:rsid w:val="008D1D54"/>
    <w:rsid w:val="008D3C0D"/>
    <w:rsid w:val="008F32B1"/>
    <w:rsid w:val="00907D6E"/>
    <w:rsid w:val="00911C45"/>
    <w:rsid w:val="009136AF"/>
    <w:rsid w:val="009236A7"/>
    <w:rsid w:val="009274D0"/>
    <w:rsid w:val="00933502"/>
    <w:rsid w:val="009335A3"/>
    <w:rsid w:val="009662A4"/>
    <w:rsid w:val="0096678F"/>
    <w:rsid w:val="00966B31"/>
    <w:rsid w:val="0097481D"/>
    <w:rsid w:val="00980C0D"/>
    <w:rsid w:val="00997184"/>
    <w:rsid w:val="009A0975"/>
    <w:rsid w:val="009B126B"/>
    <w:rsid w:val="009B20A5"/>
    <w:rsid w:val="009C5290"/>
    <w:rsid w:val="009C607D"/>
    <w:rsid w:val="009C75CE"/>
    <w:rsid w:val="009D02AC"/>
    <w:rsid w:val="009D0D13"/>
    <w:rsid w:val="009D1983"/>
    <w:rsid w:val="009D4C35"/>
    <w:rsid w:val="009E401D"/>
    <w:rsid w:val="009E7D9B"/>
    <w:rsid w:val="009F65B8"/>
    <w:rsid w:val="00A0305B"/>
    <w:rsid w:val="00A23940"/>
    <w:rsid w:val="00A256EF"/>
    <w:rsid w:val="00A45948"/>
    <w:rsid w:val="00A510FF"/>
    <w:rsid w:val="00A51112"/>
    <w:rsid w:val="00A5339C"/>
    <w:rsid w:val="00A55C68"/>
    <w:rsid w:val="00A63DE3"/>
    <w:rsid w:val="00A73180"/>
    <w:rsid w:val="00A808B6"/>
    <w:rsid w:val="00A80947"/>
    <w:rsid w:val="00A84512"/>
    <w:rsid w:val="00A919E7"/>
    <w:rsid w:val="00A93426"/>
    <w:rsid w:val="00AA155D"/>
    <w:rsid w:val="00AA5195"/>
    <w:rsid w:val="00AB0BED"/>
    <w:rsid w:val="00AC00E0"/>
    <w:rsid w:val="00AC7C0E"/>
    <w:rsid w:val="00AE4C41"/>
    <w:rsid w:val="00AE6EC3"/>
    <w:rsid w:val="00AF3B32"/>
    <w:rsid w:val="00AF5393"/>
    <w:rsid w:val="00B04523"/>
    <w:rsid w:val="00B14F86"/>
    <w:rsid w:val="00B16D49"/>
    <w:rsid w:val="00B201AF"/>
    <w:rsid w:val="00B20390"/>
    <w:rsid w:val="00B30806"/>
    <w:rsid w:val="00B32F3F"/>
    <w:rsid w:val="00B434FD"/>
    <w:rsid w:val="00B46551"/>
    <w:rsid w:val="00B51991"/>
    <w:rsid w:val="00B573E9"/>
    <w:rsid w:val="00B574F6"/>
    <w:rsid w:val="00B57913"/>
    <w:rsid w:val="00B609F8"/>
    <w:rsid w:val="00B637FA"/>
    <w:rsid w:val="00B6461D"/>
    <w:rsid w:val="00B722CD"/>
    <w:rsid w:val="00B74E42"/>
    <w:rsid w:val="00B75C37"/>
    <w:rsid w:val="00B75EBE"/>
    <w:rsid w:val="00B75F1E"/>
    <w:rsid w:val="00B767AB"/>
    <w:rsid w:val="00B83CD0"/>
    <w:rsid w:val="00B843B2"/>
    <w:rsid w:val="00B94DF4"/>
    <w:rsid w:val="00B94F4F"/>
    <w:rsid w:val="00B9583F"/>
    <w:rsid w:val="00B964FD"/>
    <w:rsid w:val="00BA302B"/>
    <w:rsid w:val="00BB1FEF"/>
    <w:rsid w:val="00BC3134"/>
    <w:rsid w:val="00BC4838"/>
    <w:rsid w:val="00BD56C6"/>
    <w:rsid w:val="00BE0FDA"/>
    <w:rsid w:val="00BE148A"/>
    <w:rsid w:val="00BF45B0"/>
    <w:rsid w:val="00BF5803"/>
    <w:rsid w:val="00C017E4"/>
    <w:rsid w:val="00C02779"/>
    <w:rsid w:val="00C17E59"/>
    <w:rsid w:val="00C343DB"/>
    <w:rsid w:val="00C35725"/>
    <w:rsid w:val="00C43827"/>
    <w:rsid w:val="00C47F78"/>
    <w:rsid w:val="00C56F55"/>
    <w:rsid w:val="00C6769E"/>
    <w:rsid w:val="00C735EE"/>
    <w:rsid w:val="00C77D8B"/>
    <w:rsid w:val="00C806A7"/>
    <w:rsid w:val="00C815CA"/>
    <w:rsid w:val="00CA34E0"/>
    <w:rsid w:val="00CB4D31"/>
    <w:rsid w:val="00CC2C72"/>
    <w:rsid w:val="00CC2E39"/>
    <w:rsid w:val="00CC51E3"/>
    <w:rsid w:val="00CD345A"/>
    <w:rsid w:val="00CE7760"/>
    <w:rsid w:val="00CF0460"/>
    <w:rsid w:val="00D01A70"/>
    <w:rsid w:val="00D11F5C"/>
    <w:rsid w:val="00D175E3"/>
    <w:rsid w:val="00D22DBA"/>
    <w:rsid w:val="00D24192"/>
    <w:rsid w:val="00D24618"/>
    <w:rsid w:val="00D45CDE"/>
    <w:rsid w:val="00D54573"/>
    <w:rsid w:val="00D64541"/>
    <w:rsid w:val="00D71642"/>
    <w:rsid w:val="00D7770B"/>
    <w:rsid w:val="00D827D0"/>
    <w:rsid w:val="00D86C66"/>
    <w:rsid w:val="00DB0AEA"/>
    <w:rsid w:val="00DB4D7E"/>
    <w:rsid w:val="00DB6A25"/>
    <w:rsid w:val="00DC20D7"/>
    <w:rsid w:val="00DF39D4"/>
    <w:rsid w:val="00E25F30"/>
    <w:rsid w:val="00E3187E"/>
    <w:rsid w:val="00E345E0"/>
    <w:rsid w:val="00E34DEE"/>
    <w:rsid w:val="00E35DB2"/>
    <w:rsid w:val="00E35DCB"/>
    <w:rsid w:val="00E379B0"/>
    <w:rsid w:val="00E614E5"/>
    <w:rsid w:val="00E700C3"/>
    <w:rsid w:val="00E72BF6"/>
    <w:rsid w:val="00E76D1D"/>
    <w:rsid w:val="00E83E00"/>
    <w:rsid w:val="00E86515"/>
    <w:rsid w:val="00E93CCE"/>
    <w:rsid w:val="00E957BC"/>
    <w:rsid w:val="00E9794B"/>
    <w:rsid w:val="00EA145C"/>
    <w:rsid w:val="00EA3A47"/>
    <w:rsid w:val="00EA47F7"/>
    <w:rsid w:val="00EB120F"/>
    <w:rsid w:val="00EB4AD9"/>
    <w:rsid w:val="00EB5EB0"/>
    <w:rsid w:val="00EC6D47"/>
    <w:rsid w:val="00EC7969"/>
    <w:rsid w:val="00EE7520"/>
    <w:rsid w:val="00F013BB"/>
    <w:rsid w:val="00F067BE"/>
    <w:rsid w:val="00F15B68"/>
    <w:rsid w:val="00F17B71"/>
    <w:rsid w:val="00F17CB7"/>
    <w:rsid w:val="00F3001D"/>
    <w:rsid w:val="00F35AA9"/>
    <w:rsid w:val="00F479AF"/>
    <w:rsid w:val="00F614CE"/>
    <w:rsid w:val="00F6210E"/>
    <w:rsid w:val="00F6250E"/>
    <w:rsid w:val="00F8057F"/>
    <w:rsid w:val="00F84BC2"/>
    <w:rsid w:val="00F8563C"/>
    <w:rsid w:val="00F86F5B"/>
    <w:rsid w:val="00F878D8"/>
    <w:rsid w:val="00FB1238"/>
    <w:rsid w:val="00FD10AB"/>
    <w:rsid w:val="00FE7B98"/>
    <w:rsid w:val="00FF0E5F"/>
    <w:rsid w:val="00FF2829"/>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8B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ody)"/>
    <w:qFormat/>
    <w:rsid w:val="00B46551"/>
    <w:rPr>
      <w:rFonts w:ascii="Proxima Nova" w:hAnsi="Proxima Nova"/>
      <w:sz w:val="24"/>
    </w:rPr>
  </w:style>
  <w:style w:type="paragraph" w:styleId="Heading1">
    <w:name w:val="heading 1"/>
    <w:aliases w:val="Option A - Heading 1"/>
    <w:basedOn w:val="Normal"/>
    <w:next w:val="Normal"/>
    <w:link w:val="Heading1Char"/>
    <w:uiPriority w:val="9"/>
    <w:rsid w:val="007B0AB9"/>
    <w:pPr>
      <w:keepNext/>
      <w:keepLines/>
      <w:spacing w:before="240" w:after="0"/>
      <w:outlineLvl w:val="0"/>
    </w:pPr>
    <w:rPr>
      <w:rFonts w:eastAsiaTheme="majorEastAsia" w:cstheme="majorBidi"/>
      <w:b/>
      <w:caps/>
      <w:color w:val="F3776F"/>
      <w:sz w:val="48"/>
      <w:szCs w:val="32"/>
    </w:rPr>
  </w:style>
  <w:style w:type="paragraph" w:styleId="Heading2">
    <w:name w:val="heading 2"/>
    <w:basedOn w:val="Normal"/>
    <w:next w:val="Normal"/>
    <w:link w:val="Heading2Char"/>
    <w:uiPriority w:val="9"/>
    <w:unhideWhenUsed/>
    <w:rsid w:val="002358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rsid w:val="003D544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B16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0B160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AB9"/>
    <w:rPr>
      <w:rFonts w:ascii="Segoe UI" w:hAnsi="Segoe UI" w:cs="Segoe UI"/>
      <w:sz w:val="18"/>
      <w:szCs w:val="18"/>
    </w:rPr>
  </w:style>
  <w:style w:type="paragraph" w:styleId="Title">
    <w:name w:val="Title"/>
    <w:basedOn w:val="Normal"/>
    <w:next w:val="Normal"/>
    <w:link w:val="TitleChar"/>
    <w:uiPriority w:val="10"/>
    <w:qFormat/>
    <w:rsid w:val="007B0AB9"/>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B0AB9"/>
    <w:rPr>
      <w:rFonts w:ascii="Arial" w:eastAsiaTheme="majorEastAsia" w:hAnsi="Arial" w:cstheme="majorBidi"/>
      <w:b/>
      <w:spacing w:val="-10"/>
      <w:kern w:val="28"/>
      <w:sz w:val="56"/>
      <w:szCs w:val="56"/>
    </w:rPr>
  </w:style>
  <w:style w:type="character" w:customStyle="1" w:styleId="Heading1Char">
    <w:name w:val="Heading 1 Char"/>
    <w:aliases w:val="Option A - Heading 1 Char"/>
    <w:basedOn w:val="DefaultParagraphFont"/>
    <w:link w:val="Heading1"/>
    <w:uiPriority w:val="9"/>
    <w:rsid w:val="007B0AB9"/>
    <w:rPr>
      <w:rFonts w:ascii="Arial" w:eastAsiaTheme="majorEastAsia" w:hAnsi="Arial" w:cstheme="majorBidi"/>
      <w:b/>
      <w:caps/>
      <w:color w:val="F3776F"/>
      <w:sz w:val="48"/>
      <w:szCs w:val="32"/>
    </w:rPr>
  </w:style>
  <w:style w:type="paragraph" w:styleId="Subtitle">
    <w:name w:val="Subtitle"/>
    <w:aliases w:val="Header - 1"/>
    <w:basedOn w:val="Normal"/>
    <w:next w:val="Normal"/>
    <w:link w:val="SubtitleChar"/>
    <w:uiPriority w:val="11"/>
    <w:qFormat/>
    <w:rsid w:val="00B46551"/>
    <w:pPr>
      <w:numPr>
        <w:ilvl w:val="1"/>
      </w:numPr>
      <w:spacing w:before="120" w:after="240"/>
    </w:pPr>
    <w:rPr>
      <w:rFonts w:ascii="Futura PT Heavy" w:eastAsiaTheme="minorEastAsia" w:hAnsi="Futura PT Heavy"/>
      <w:color w:val="000000" w:themeColor="text1"/>
      <w:spacing w:val="15"/>
      <w:sz w:val="32"/>
    </w:rPr>
  </w:style>
  <w:style w:type="character" w:customStyle="1" w:styleId="SubtitleChar">
    <w:name w:val="Subtitle Char"/>
    <w:aliases w:val="Header - 1 Char"/>
    <w:basedOn w:val="DefaultParagraphFont"/>
    <w:link w:val="Subtitle"/>
    <w:uiPriority w:val="11"/>
    <w:rsid w:val="00B46551"/>
    <w:rPr>
      <w:rFonts w:ascii="Futura PT Heavy" w:eastAsiaTheme="minorEastAsia" w:hAnsi="Futura PT Heavy"/>
      <w:color w:val="000000" w:themeColor="text1"/>
      <w:spacing w:val="15"/>
      <w:sz w:val="32"/>
    </w:rPr>
  </w:style>
  <w:style w:type="character" w:styleId="Strong">
    <w:name w:val="Strong"/>
    <w:aliases w:val="Bold"/>
    <w:basedOn w:val="DefaultParagraphFont"/>
    <w:uiPriority w:val="22"/>
    <w:qFormat/>
    <w:rsid w:val="007B0AB9"/>
    <w:rPr>
      <w:rFonts w:ascii="Arial" w:hAnsi="Arial"/>
      <w:b/>
      <w:bCs/>
      <w:sz w:val="24"/>
    </w:rPr>
  </w:style>
  <w:style w:type="character" w:styleId="SubtleEmphasis">
    <w:name w:val="Subtle Emphasis"/>
    <w:aliases w:val="Italics"/>
    <w:basedOn w:val="DefaultParagraphFont"/>
    <w:uiPriority w:val="19"/>
    <w:qFormat/>
    <w:rsid w:val="00B46551"/>
    <w:rPr>
      <w:rFonts w:ascii="Proxima Nova" w:hAnsi="Proxima Nova"/>
      <w:i/>
      <w:iCs/>
      <w:color w:val="404040" w:themeColor="text1" w:themeTint="BF"/>
      <w:sz w:val="24"/>
    </w:rPr>
  </w:style>
  <w:style w:type="paragraph" w:customStyle="1" w:styleId="SidebarText">
    <w:name w:val="Sidebar Text"/>
    <w:autoRedefine/>
    <w:qFormat/>
    <w:rsid w:val="007B0AB9"/>
    <w:pPr>
      <w:framePr w:hSpace="720" w:vSpace="144" w:wrap="around" w:vAnchor="page" w:hAnchor="page" w:x="1990" w:y="4865"/>
      <w:tabs>
        <w:tab w:val="left" w:pos="720"/>
      </w:tabs>
      <w:spacing w:before="120" w:after="0" w:line="260" w:lineRule="exact"/>
      <w:suppressOverlap/>
    </w:pPr>
    <w:rPr>
      <w:rFonts w:ascii="Arial" w:eastAsiaTheme="minorEastAsia" w:hAnsi="Arial" w:cs="Times New Roman"/>
      <w:sz w:val="24"/>
      <w:szCs w:val="20"/>
    </w:rPr>
  </w:style>
  <w:style w:type="paragraph" w:customStyle="1" w:styleId="SidebarHeadline">
    <w:name w:val="Sidebar Headline"/>
    <w:autoRedefine/>
    <w:qFormat/>
    <w:rsid w:val="00C343DB"/>
    <w:pPr>
      <w:framePr w:hSpace="720" w:vSpace="144" w:wrap="around" w:vAnchor="page" w:hAnchor="page" w:x="6490" w:y="1625"/>
      <w:tabs>
        <w:tab w:val="left" w:pos="720"/>
      </w:tabs>
      <w:spacing w:before="120" w:after="0" w:line="240" w:lineRule="auto"/>
      <w:suppressOverlap/>
    </w:pPr>
    <w:rPr>
      <w:rFonts w:ascii="Arial" w:eastAsiaTheme="minorEastAsia" w:hAnsi="Arial" w:cs="Times New Roman"/>
      <w:b/>
      <w:sz w:val="32"/>
      <w:szCs w:val="20"/>
      <w:lang w:eastAsia="ja-JP"/>
    </w:rPr>
  </w:style>
  <w:style w:type="paragraph" w:customStyle="1" w:styleId="SidebarListBullets">
    <w:name w:val="Sidebar List (Bullets)"/>
    <w:basedOn w:val="SidebarText"/>
    <w:autoRedefine/>
    <w:qFormat/>
    <w:rsid w:val="003C6B6F"/>
    <w:pPr>
      <w:framePr w:wrap="around"/>
      <w:numPr>
        <w:numId w:val="1"/>
      </w:numPr>
      <w:spacing w:before="600" w:after="480"/>
      <w:contextualSpacing/>
    </w:pPr>
  </w:style>
  <w:style w:type="table" w:styleId="TableGrid">
    <w:name w:val="Table Grid"/>
    <w:basedOn w:val="TableNormal"/>
    <w:uiPriority w:val="59"/>
    <w:rsid w:val="007B0AB9"/>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subheading">
    <w:name w:val="Sidebar subheading"/>
    <w:basedOn w:val="Normal"/>
    <w:qFormat/>
    <w:rsid w:val="0013358B"/>
    <w:pPr>
      <w:spacing w:before="120" w:after="0" w:line="240" w:lineRule="exact"/>
    </w:pPr>
    <w:rPr>
      <w:rFonts w:eastAsiaTheme="minorEastAsia" w:cs="Times New Roman"/>
      <w:color w:val="646569"/>
      <w:sz w:val="28"/>
      <w:szCs w:val="20"/>
      <w:lang w:eastAsia="ja-JP"/>
    </w:rPr>
  </w:style>
  <w:style w:type="character" w:styleId="Emphasis">
    <w:name w:val="Emphasis"/>
    <w:aliases w:val="Emphasis Italic"/>
    <w:basedOn w:val="DefaultParagraphFont"/>
    <w:uiPriority w:val="20"/>
    <w:qFormat/>
    <w:rsid w:val="00294FD5"/>
    <w:rPr>
      <w:rFonts w:ascii="Gotham Book" w:hAnsi="Gotham Book"/>
      <w:b w:val="0"/>
      <w:i/>
      <w:iCs/>
      <w:sz w:val="24"/>
    </w:rPr>
  </w:style>
  <w:style w:type="paragraph" w:customStyle="1" w:styleId="PullQuote">
    <w:name w:val="Pull Quote"/>
    <w:basedOn w:val="Normal"/>
    <w:qFormat/>
    <w:rsid w:val="008A71E6"/>
    <w:pPr>
      <w:keepLines/>
      <w:spacing w:before="240" w:after="120" w:line="300" w:lineRule="exact"/>
      <w:ind w:left="720"/>
    </w:pPr>
    <w:rPr>
      <w:rFonts w:ascii="Georgia" w:eastAsiaTheme="minorEastAsia" w:hAnsi="Georgia" w:cs="Times New Roman"/>
      <w:color w:val="38A3A6"/>
      <w:sz w:val="32"/>
      <w:szCs w:val="24"/>
    </w:rPr>
  </w:style>
  <w:style w:type="paragraph" w:customStyle="1" w:styleId="OptionA-ListBullets">
    <w:name w:val="Option A - List (Bullets)"/>
    <w:link w:val="OptionA-ListBulletsChar"/>
    <w:autoRedefine/>
    <w:rsid w:val="0058228B"/>
    <w:pPr>
      <w:numPr>
        <w:numId w:val="2"/>
      </w:numPr>
      <w:spacing w:before="240" w:after="0" w:line="240" w:lineRule="auto"/>
      <w:contextualSpacing/>
    </w:pPr>
    <w:rPr>
      <w:rFonts w:ascii="Arial" w:eastAsiaTheme="minorEastAsia" w:hAnsi="Arial" w:cs="Times New Roman"/>
      <w:sz w:val="24"/>
      <w:szCs w:val="24"/>
    </w:rPr>
  </w:style>
  <w:style w:type="paragraph" w:styleId="Caption">
    <w:name w:val="caption"/>
    <w:basedOn w:val="Normal"/>
    <w:next w:val="Normal"/>
    <w:uiPriority w:val="35"/>
    <w:unhideWhenUsed/>
    <w:qFormat/>
    <w:rsid w:val="0012441B"/>
    <w:pPr>
      <w:keepLines/>
      <w:spacing w:before="100" w:after="200" w:line="240" w:lineRule="auto"/>
    </w:pPr>
    <w:rPr>
      <w:rFonts w:eastAsiaTheme="minorEastAsia" w:cs="Times New Roman"/>
      <w:bCs/>
      <w:sz w:val="20"/>
      <w:szCs w:val="18"/>
    </w:rPr>
  </w:style>
  <w:style w:type="paragraph" w:styleId="Header">
    <w:name w:val="header"/>
    <w:aliases w:val="header"/>
    <w:basedOn w:val="Normal"/>
    <w:link w:val="HeaderChar"/>
    <w:uiPriority w:val="99"/>
    <w:unhideWhenUsed/>
    <w:rsid w:val="00294FD5"/>
    <w:pPr>
      <w:tabs>
        <w:tab w:val="center" w:pos="4680"/>
        <w:tab w:val="right" w:pos="9360"/>
      </w:tabs>
      <w:spacing w:after="0" w:line="240" w:lineRule="auto"/>
    </w:pPr>
  </w:style>
  <w:style w:type="character" w:customStyle="1" w:styleId="HeaderChar">
    <w:name w:val="Header Char"/>
    <w:aliases w:val="header Char"/>
    <w:basedOn w:val="DefaultParagraphFont"/>
    <w:link w:val="Header"/>
    <w:uiPriority w:val="99"/>
    <w:rsid w:val="00294FD5"/>
    <w:rPr>
      <w:rFonts w:ascii="Arial" w:hAnsi="Arial"/>
      <w:sz w:val="24"/>
    </w:rPr>
  </w:style>
  <w:style w:type="paragraph" w:styleId="Footer">
    <w:name w:val="footer"/>
    <w:basedOn w:val="Normal"/>
    <w:link w:val="FooterChar"/>
    <w:unhideWhenUsed/>
    <w:rsid w:val="0029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FD5"/>
    <w:rPr>
      <w:rFonts w:ascii="Arial" w:hAnsi="Arial"/>
      <w:sz w:val="24"/>
    </w:rPr>
  </w:style>
  <w:style w:type="character" w:styleId="PageNumber">
    <w:name w:val="page number"/>
    <w:basedOn w:val="DefaultParagraphFont"/>
    <w:uiPriority w:val="99"/>
    <w:semiHidden/>
    <w:unhideWhenUsed/>
    <w:rsid w:val="00294FD5"/>
  </w:style>
  <w:style w:type="paragraph" w:customStyle="1" w:styleId="OptionB-ListBullets">
    <w:name w:val="Option B - List (Bullets)"/>
    <w:basedOn w:val="OptionA-ListBullets"/>
    <w:next w:val="OptionA-ListBullets"/>
    <w:rsid w:val="00743332"/>
    <w:pPr>
      <w:numPr>
        <w:numId w:val="3"/>
      </w:numPr>
      <w:ind w:left="1080"/>
    </w:pPr>
  </w:style>
  <w:style w:type="table" w:styleId="LightShading">
    <w:name w:val="Light Shading"/>
    <w:basedOn w:val="TableNormal"/>
    <w:uiPriority w:val="60"/>
    <w:rsid w:val="000047DD"/>
    <w:pPr>
      <w:spacing w:after="0" w:line="240" w:lineRule="auto"/>
    </w:pPr>
    <w:rPr>
      <w:rFonts w:ascii="Times New Roman" w:eastAsiaTheme="minorEastAsia" w:hAnsi="Times New Roman" w:cs="Times New Roman"/>
      <w:color w:val="000000" w:themeColor="text1" w:themeShade="BF"/>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HeaderText">
    <w:name w:val="Table Header Text"/>
    <w:basedOn w:val="SidebarText"/>
    <w:autoRedefine/>
    <w:qFormat/>
    <w:rsid w:val="0058228B"/>
    <w:pPr>
      <w:framePr w:wrap="around"/>
      <w:spacing w:line="240" w:lineRule="auto"/>
    </w:pPr>
    <w:rPr>
      <w:bCs/>
      <w:caps/>
      <w:color w:val="FFFFFF" w:themeColor="background1"/>
      <w:kern w:val="16"/>
      <w:szCs w:val="28"/>
    </w:rPr>
  </w:style>
  <w:style w:type="paragraph" w:customStyle="1" w:styleId="TableText">
    <w:name w:val="Table Text"/>
    <w:basedOn w:val="SidebarText"/>
    <w:qFormat/>
    <w:rsid w:val="0058228B"/>
    <w:pPr>
      <w:framePr w:wrap="around"/>
    </w:pPr>
    <w:rPr>
      <w:color w:val="000000" w:themeColor="text1" w:themeShade="BF"/>
      <w:sz w:val="22"/>
    </w:rPr>
  </w:style>
  <w:style w:type="paragraph" w:customStyle="1" w:styleId="TableTitle">
    <w:name w:val="Table Title"/>
    <w:basedOn w:val="Normal"/>
    <w:qFormat/>
    <w:rsid w:val="00743332"/>
    <w:pPr>
      <w:spacing w:after="0"/>
    </w:pPr>
    <w:rPr>
      <w:b/>
    </w:rPr>
  </w:style>
  <w:style w:type="character" w:customStyle="1" w:styleId="OptionA-ListBulletsChar">
    <w:name w:val="Option A - List (Bullets) Char"/>
    <w:basedOn w:val="DefaultParagraphFont"/>
    <w:link w:val="OptionA-ListBullets"/>
    <w:rsid w:val="0058228B"/>
    <w:rPr>
      <w:rFonts w:ascii="Arial" w:eastAsiaTheme="minorEastAsia" w:hAnsi="Arial" w:cs="Times New Roman"/>
      <w:sz w:val="24"/>
      <w:szCs w:val="24"/>
    </w:rPr>
  </w:style>
  <w:style w:type="paragraph" w:customStyle="1" w:styleId="OptionB-Heading">
    <w:name w:val="Option B - Heading"/>
    <w:basedOn w:val="Heading1"/>
    <w:next w:val="Heading1"/>
    <w:rsid w:val="002C34B1"/>
    <w:rPr>
      <w:color w:val="8EC73F"/>
    </w:rPr>
  </w:style>
  <w:style w:type="character" w:customStyle="1" w:styleId="Heading2Char">
    <w:name w:val="Heading 2 Char"/>
    <w:basedOn w:val="DefaultParagraphFont"/>
    <w:link w:val="Heading2"/>
    <w:uiPriority w:val="9"/>
    <w:rsid w:val="0023582D"/>
    <w:rPr>
      <w:rFonts w:asciiTheme="majorHAnsi" w:eastAsiaTheme="majorEastAsia" w:hAnsiTheme="majorHAnsi" w:cstheme="majorBidi"/>
      <w:color w:val="2F5496" w:themeColor="accent1" w:themeShade="BF"/>
      <w:sz w:val="26"/>
      <w:szCs w:val="26"/>
    </w:rPr>
  </w:style>
  <w:style w:type="paragraph" w:customStyle="1" w:styleId="OptionA-Heading2">
    <w:name w:val="Option A - Heading 2"/>
    <w:basedOn w:val="Heading1"/>
    <w:rsid w:val="00242293"/>
    <w:rPr>
      <w:b w:val="0"/>
      <w:bCs/>
      <w:caps w:val="0"/>
    </w:rPr>
  </w:style>
  <w:style w:type="paragraph" w:customStyle="1" w:styleId="OptionB-Heading2">
    <w:name w:val="Option B - Heading 2"/>
    <w:basedOn w:val="OptionB-Heading"/>
    <w:rsid w:val="00D24618"/>
    <w:rPr>
      <w:b w:val="0"/>
      <w:caps w:val="0"/>
    </w:rPr>
  </w:style>
  <w:style w:type="paragraph" w:customStyle="1" w:styleId="IMTHeading1">
    <w:name w:val="IMT Heading 1"/>
    <w:basedOn w:val="OptionB-Heading"/>
    <w:qFormat/>
    <w:rsid w:val="007C5399"/>
    <w:rPr>
      <w:rFonts w:ascii="Futura PT Heavy" w:hAnsi="Futura PT Heavy"/>
      <w:b w:val="0"/>
      <w:caps w:val="0"/>
      <w:color w:val="252764"/>
    </w:rPr>
  </w:style>
  <w:style w:type="paragraph" w:customStyle="1" w:styleId="IMTHeading2">
    <w:name w:val="IMT Heading 2"/>
    <w:basedOn w:val="OptionB-Heading2"/>
    <w:qFormat/>
    <w:rsid w:val="00B46551"/>
    <w:rPr>
      <w:rFonts w:ascii="Futura PT Book" w:hAnsi="Futura PT Book"/>
      <w:color w:val="38A3A6"/>
      <w:sz w:val="40"/>
    </w:rPr>
  </w:style>
  <w:style w:type="paragraph" w:customStyle="1" w:styleId="OptionC-ListBullets">
    <w:name w:val="Option C - List (Bullets)"/>
    <w:basedOn w:val="OptionB-ListBullets"/>
    <w:rsid w:val="00F15B68"/>
  </w:style>
  <w:style w:type="paragraph" w:customStyle="1" w:styleId="Bullets">
    <w:name w:val="Bullets"/>
    <w:basedOn w:val="Normal"/>
    <w:qFormat/>
    <w:rsid w:val="007F5417"/>
    <w:pPr>
      <w:numPr>
        <w:numId w:val="4"/>
      </w:numPr>
      <w:spacing w:after="240"/>
      <w:contextualSpacing/>
    </w:pPr>
  </w:style>
  <w:style w:type="paragraph" w:customStyle="1" w:styleId="Subheader-2">
    <w:name w:val="Subheader - 2"/>
    <w:basedOn w:val="Subtitle"/>
    <w:qFormat/>
    <w:rsid w:val="00BC3134"/>
    <w:pPr>
      <w:spacing w:before="360" w:after="120" w:line="240" w:lineRule="exact"/>
    </w:pPr>
    <w:rPr>
      <w:sz w:val="28"/>
    </w:rPr>
  </w:style>
  <w:style w:type="table" w:styleId="GridTable6Colorful-Accent2">
    <w:name w:val="Grid Table 6 Colorful Accent 2"/>
    <w:basedOn w:val="TableNormal"/>
    <w:uiPriority w:val="51"/>
    <w:rsid w:val="000047D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Style1">
    <w:name w:val="Style1"/>
    <w:basedOn w:val="TableNormal"/>
    <w:uiPriority w:val="99"/>
    <w:rsid w:val="000047DD"/>
    <w:pPr>
      <w:spacing w:after="0" w:line="240" w:lineRule="auto"/>
    </w:pPr>
    <w:tblPr/>
  </w:style>
  <w:style w:type="character" w:styleId="CommentReference">
    <w:name w:val="annotation reference"/>
    <w:basedOn w:val="DefaultParagraphFont"/>
    <w:semiHidden/>
    <w:unhideWhenUsed/>
    <w:rsid w:val="00B767AB"/>
    <w:rPr>
      <w:sz w:val="16"/>
      <w:szCs w:val="16"/>
    </w:rPr>
  </w:style>
  <w:style w:type="paragraph" w:styleId="CommentText">
    <w:name w:val="annotation text"/>
    <w:basedOn w:val="Normal"/>
    <w:link w:val="CommentTextChar"/>
    <w:unhideWhenUsed/>
    <w:rsid w:val="00B767AB"/>
    <w:pPr>
      <w:spacing w:line="240" w:lineRule="auto"/>
    </w:pPr>
    <w:rPr>
      <w:sz w:val="20"/>
      <w:szCs w:val="20"/>
    </w:rPr>
  </w:style>
  <w:style w:type="character" w:customStyle="1" w:styleId="CommentTextChar">
    <w:name w:val="Comment Text Char"/>
    <w:basedOn w:val="DefaultParagraphFont"/>
    <w:link w:val="CommentText"/>
    <w:rsid w:val="00B767A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767AB"/>
    <w:rPr>
      <w:b/>
      <w:bCs/>
    </w:rPr>
  </w:style>
  <w:style w:type="character" w:customStyle="1" w:styleId="CommentSubjectChar">
    <w:name w:val="Comment Subject Char"/>
    <w:basedOn w:val="CommentTextChar"/>
    <w:link w:val="CommentSubject"/>
    <w:uiPriority w:val="99"/>
    <w:semiHidden/>
    <w:rsid w:val="00B767AB"/>
    <w:rPr>
      <w:rFonts w:ascii="Arial" w:hAnsi="Arial"/>
      <w:b/>
      <w:bCs/>
      <w:sz w:val="20"/>
      <w:szCs w:val="20"/>
    </w:rPr>
  </w:style>
  <w:style w:type="paragraph" w:styleId="TOC1">
    <w:name w:val="toc 1"/>
    <w:basedOn w:val="Normal"/>
    <w:next w:val="Normal"/>
    <w:autoRedefine/>
    <w:uiPriority w:val="39"/>
    <w:unhideWhenUsed/>
    <w:rsid w:val="0012441B"/>
    <w:pPr>
      <w:spacing w:after="100"/>
    </w:pPr>
  </w:style>
  <w:style w:type="character" w:styleId="Hyperlink">
    <w:name w:val="Hyperlink"/>
    <w:basedOn w:val="DefaultParagraphFont"/>
    <w:uiPriority w:val="99"/>
    <w:unhideWhenUsed/>
    <w:rsid w:val="0012441B"/>
    <w:rPr>
      <w:color w:val="0563C1" w:themeColor="hyperlink"/>
      <w:u w:val="single"/>
    </w:rPr>
  </w:style>
  <w:style w:type="paragraph" w:styleId="TOCHeading">
    <w:name w:val="TOC Heading"/>
    <w:basedOn w:val="Heading1"/>
    <w:next w:val="Normal"/>
    <w:uiPriority w:val="39"/>
    <w:unhideWhenUsed/>
    <w:rsid w:val="00D54573"/>
    <w:pPr>
      <w:outlineLvl w:val="9"/>
    </w:pPr>
    <w:rPr>
      <w:caps w:val="0"/>
      <w:color w:val="0076A8"/>
    </w:rPr>
  </w:style>
  <w:style w:type="paragraph" w:styleId="TOC2">
    <w:name w:val="toc 2"/>
    <w:basedOn w:val="Normal"/>
    <w:next w:val="Normal"/>
    <w:autoRedefine/>
    <w:uiPriority w:val="39"/>
    <w:unhideWhenUsed/>
    <w:rsid w:val="0012441B"/>
    <w:pPr>
      <w:spacing w:after="100"/>
      <w:ind w:left="22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12441B"/>
    <w:pPr>
      <w:spacing w:after="100"/>
      <w:ind w:left="440"/>
    </w:pPr>
    <w:rPr>
      <w:rFonts w:asciiTheme="minorHAnsi" w:eastAsiaTheme="minorEastAsia" w:hAnsiTheme="minorHAnsi" w:cs="Times New Roman"/>
      <w:sz w:val="22"/>
    </w:rPr>
  </w:style>
  <w:style w:type="paragraph" w:styleId="NormalWeb">
    <w:name w:val="Normal (Web)"/>
    <w:basedOn w:val="Normal"/>
    <w:uiPriority w:val="99"/>
    <w:semiHidden/>
    <w:unhideWhenUsed/>
    <w:rsid w:val="00F6210E"/>
    <w:pPr>
      <w:spacing w:before="100" w:beforeAutospacing="1" w:after="100" w:afterAutospacing="1" w:line="240" w:lineRule="auto"/>
    </w:pPr>
    <w:rPr>
      <w:rFonts w:ascii="Times New Roman" w:eastAsiaTheme="minorEastAsia" w:hAnsi="Times New Roman" w:cs="Times New Roman"/>
      <w:szCs w:val="24"/>
    </w:rPr>
  </w:style>
  <w:style w:type="paragraph" w:styleId="BodyText">
    <w:name w:val="Body Text"/>
    <w:basedOn w:val="Normal"/>
    <w:link w:val="BodyTextChar"/>
    <w:uiPriority w:val="1"/>
    <w:qFormat/>
    <w:rsid w:val="00D54573"/>
    <w:pPr>
      <w:widowControl w:val="0"/>
      <w:autoSpaceDE w:val="0"/>
      <w:autoSpaceDN w:val="0"/>
      <w:spacing w:after="0" w:line="240" w:lineRule="auto"/>
    </w:pPr>
    <w:rPr>
      <w:rFonts w:eastAsia="Calibri" w:cs="Calibri"/>
      <w:szCs w:val="20"/>
      <w:lang w:bidi="en-US"/>
    </w:rPr>
  </w:style>
  <w:style w:type="character" w:customStyle="1" w:styleId="BodyTextChar">
    <w:name w:val="Body Text Char"/>
    <w:basedOn w:val="DefaultParagraphFont"/>
    <w:link w:val="BodyText"/>
    <w:uiPriority w:val="1"/>
    <w:rsid w:val="00D54573"/>
    <w:rPr>
      <w:rFonts w:ascii="Arial" w:eastAsia="Calibri" w:hAnsi="Arial" w:cs="Calibri"/>
      <w:sz w:val="24"/>
      <w:szCs w:val="20"/>
      <w:lang w:bidi="en-US"/>
    </w:rPr>
  </w:style>
  <w:style w:type="character" w:customStyle="1" w:styleId="Heading4Char">
    <w:name w:val="Heading 4 Char"/>
    <w:basedOn w:val="DefaultParagraphFont"/>
    <w:link w:val="Heading4"/>
    <w:uiPriority w:val="9"/>
    <w:semiHidden/>
    <w:rsid w:val="000B1604"/>
    <w:rPr>
      <w:rFonts w:asciiTheme="majorHAnsi" w:eastAsiaTheme="majorEastAsia" w:hAnsiTheme="majorHAnsi" w:cstheme="majorBidi"/>
      <w:i/>
      <w:iCs/>
      <w:color w:val="2F5496" w:themeColor="accent1" w:themeShade="BF"/>
      <w:sz w:val="24"/>
    </w:rPr>
  </w:style>
  <w:style w:type="character" w:customStyle="1" w:styleId="Heading7Char">
    <w:name w:val="Heading 7 Char"/>
    <w:basedOn w:val="DefaultParagraphFont"/>
    <w:link w:val="Heading7"/>
    <w:uiPriority w:val="9"/>
    <w:semiHidden/>
    <w:rsid w:val="000B1604"/>
    <w:rPr>
      <w:rFonts w:asciiTheme="majorHAnsi" w:eastAsiaTheme="majorEastAsia" w:hAnsiTheme="majorHAnsi" w:cstheme="majorBidi"/>
      <w:i/>
      <w:iCs/>
      <w:color w:val="1F3763" w:themeColor="accent1" w:themeShade="7F"/>
      <w:sz w:val="24"/>
    </w:rPr>
  </w:style>
  <w:style w:type="paragraph" w:styleId="IntenseQuote">
    <w:name w:val="Intense Quote"/>
    <w:basedOn w:val="Normal"/>
    <w:next w:val="Normal"/>
    <w:link w:val="IntenseQuoteChar"/>
    <w:uiPriority w:val="30"/>
    <w:rsid w:val="00D545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4573"/>
    <w:rPr>
      <w:rFonts w:ascii="Arial" w:hAnsi="Arial"/>
      <w:i/>
      <w:iCs/>
      <w:color w:val="4472C4" w:themeColor="accent1"/>
      <w:sz w:val="24"/>
    </w:rPr>
  </w:style>
  <w:style w:type="paragraph" w:styleId="ListParagraph">
    <w:name w:val="List Paragraph"/>
    <w:basedOn w:val="Normal"/>
    <w:uiPriority w:val="34"/>
    <w:qFormat/>
    <w:rsid w:val="006C4928"/>
    <w:pPr>
      <w:ind w:left="720"/>
      <w:contextualSpacing/>
    </w:pPr>
  </w:style>
  <w:style w:type="paragraph" w:styleId="BodyText3">
    <w:name w:val="Body Text 3"/>
    <w:basedOn w:val="Normal"/>
    <w:link w:val="BodyText3Char"/>
    <w:uiPriority w:val="99"/>
    <w:semiHidden/>
    <w:unhideWhenUsed/>
    <w:rsid w:val="00B14F86"/>
    <w:pPr>
      <w:spacing w:after="120"/>
    </w:pPr>
    <w:rPr>
      <w:sz w:val="16"/>
      <w:szCs w:val="16"/>
    </w:rPr>
  </w:style>
  <w:style w:type="character" w:customStyle="1" w:styleId="BodyText3Char">
    <w:name w:val="Body Text 3 Char"/>
    <w:basedOn w:val="DefaultParagraphFont"/>
    <w:link w:val="BodyText3"/>
    <w:uiPriority w:val="99"/>
    <w:semiHidden/>
    <w:rsid w:val="00B14F86"/>
    <w:rPr>
      <w:rFonts w:ascii="Proxima Nova" w:hAnsi="Proxima Nova"/>
      <w:sz w:val="16"/>
      <w:szCs w:val="16"/>
    </w:rPr>
  </w:style>
  <w:style w:type="paragraph" w:styleId="BodyText2">
    <w:name w:val="Body Text 2"/>
    <w:basedOn w:val="Normal"/>
    <w:link w:val="BodyText2Char"/>
    <w:uiPriority w:val="99"/>
    <w:semiHidden/>
    <w:unhideWhenUsed/>
    <w:rsid w:val="00B14F86"/>
    <w:pPr>
      <w:spacing w:after="120" w:line="480" w:lineRule="auto"/>
    </w:pPr>
  </w:style>
  <w:style w:type="character" w:customStyle="1" w:styleId="BodyText2Char">
    <w:name w:val="Body Text 2 Char"/>
    <w:basedOn w:val="DefaultParagraphFont"/>
    <w:link w:val="BodyText2"/>
    <w:uiPriority w:val="99"/>
    <w:semiHidden/>
    <w:rsid w:val="00B14F86"/>
    <w:rPr>
      <w:rFonts w:ascii="Proxima Nova" w:hAnsi="Proxima Nova"/>
      <w:sz w:val="24"/>
    </w:rPr>
  </w:style>
  <w:style w:type="paragraph" w:styleId="BodyTextIndent">
    <w:name w:val="Body Text Indent"/>
    <w:basedOn w:val="Normal"/>
    <w:link w:val="BodyTextIndentChar"/>
    <w:uiPriority w:val="99"/>
    <w:unhideWhenUsed/>
    <w:rsid w:val="00B14F86"/>
    <w:pPr>
      <w:spacing w:after="120"/>
      <w:ind w:left="360"/>
    </w:pPr>
  </w:style>
  <w:style w:type="character" w:customStyle="1" w:styleId="BodyTextIndentChar">
    <w:name w:val="Body Text Indent Char"/>
    <w:basedOn w:val="DefaultParagraphFont"/>
    <w:link w:val="BodyTextIndent"/>
    <w:uiPriority w:val="99"/>
    <w:rsid w:val="00B14F86"/>
    <w:rPr>
      <w:rFonts w:ascii="Proxima Nova" w:hAnsi="Proxima Nova"/>
      <w:sz w:val="24"/>
    </w:rPr>
  </w:style>
  <w:style w:type="paragraph" w:styleId="BodyTextIndent2">
    <w:name w:val="Body Text Indent 2"/>
    <w:basedOn w:val="Normal"/>
    <w:link w:val="BodyTextIndent2Char"/>
    <w:uiPriority w:val="99"/>
    <w:semiHidden/>
    <w:unhideWhenUsed/>
    <w:rsid w:val="00B14F86"/>
    <w:pPr>
      <w:spacing w:after="120" w:line="480" w:lineRule="auto"/>
      <w:ind w:left="360"/>
    </w:pPr>
  </w:style>
  <w:style w:type="character" w:customStyle="1" w:styleId="BodyTextIndent2Char">
    <w:name w:val="Body Text Indent 2 Char"/>
    <w:basedOn w:val="DefaultParagraphFont"/>
    <w:link w:val="BodyTextIndent2"/>
    <w:uiPriority w:val="99"/>
    <w:semiHidden/>
    <w:rsid w:val="00B14F86"/>
    <w:rPr>
      <w:rFonts w:ascii="Proxima Nova" w:hAnsi="Proxima Nova"/>
      <w:sz w:val="24"/>
    </w:rPr>
  </w:style>
  <w:style w:type="paragraph" w:customStyle="1" w:styleId="1AutoList1">
    <w:name w:val="1AutoList1"/>
    <w:rsid w:val="00B14F86"/>
    <w:pPr>
      <w:widowControl w:val="0"/>
      <w:tabs>
        <w:tab w:val="left" w:pos="720"/>
      </w:tabs>
      <w:autoSpaceDE w:val="0"/>
      <w:autoSpaceDN w:val="0"/>
      <w:adjustRightInd w:val="0"/>
      <w:spacing w:after="0" w:line="240" w:lineRule="auto"/>
      <w:ind w:left="720" w:hanging="720"/>
      <w:jc w:val="both"/>
    </w:pPr>
    <w:rPr>
      <w:rFonts w:ascii="Arial" w:eastAsia="Times New Roman" w:hAnsi="Arial" w:cs="Times New Roman"/>
      <w:sz w:val="20"/>
      <w:szCs w:val="24"/>
    </w:rPr>
  </w:style>
  <w:style w:type="character" w:styleId="FootnoteReference">
    <w:name w:val="footnote reference"/>
    <w:basedOn w:val="DefaultParagraphFont"/>
    <w:uiPriority w:val="99"/>
    <w:semiHidden/>
    <w:rsid w:val="00B14F86"/>
    <w:rPr>
      <w:vertAlign w:val="superscript"/>
    </w:rPr>
  </w:style>
  <w:style w:type="paragraph" w:customStyle="1" w:styleId="BodyText22">
    <w:name w:val="Body Text 22"/>
    <w:basedOn w:val="Normal"/>
    <w:rsid w:val="00B14F86"/>
    <w:pPr>
      <w:widowControl w:val="0"/>
      <w:tabs>
        <w:tab w:val="left" w:pos="-720"/>
      </w:tabs>
      <w:suppressAutoHyphens/>
      <w:spacing w:after="0" w:line="240" w:lineRule="auto"/>
      <w:jc w:val="both"/>
    </w:pPr>
    <w:rPr>
      <w:rFonts w:ascii="Univers" w:eastAsia="Times New Roman" w:hAnsi="Univers" w:cs="Times New Roman"/>
      <w:spacing w:val="-2"/>
      <w:sz w:val="20"/>
      <w:szCs w:val="20"/>
    </w:rPr>
  </w:style>
  <w:style w:type="paragraph" w:customStyle="1" w:styleId="MainPara">
    <w:name w:val="Main Para"/>
    <w:rsid w:val="00B14F86"/>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semiHidden/>
    <w:rsid w:val="003D5445"/>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5B353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B3531"/>
    <w:rPr>
      <w:sz w:val="20"/>
      <w:szCs w:val="20"/>
    </w:rPr>
  </w:style>
  <w:style w:type="character" w:styleId="UnresolvedMention">
    <w:name w:val="Unresolved Mention"/>
    <w:basedOn w:val="DefaultParagraphFont"/>
    <w:uiPriority w:val="99"/>
    <w:semiHidden/>
    <w:unhideWhenUsed/>
    <w:rsid w:val="00C017E4"/>
    <w:rPr>
      <w:color w:val="605E5C"/>
      <w:shd w:val="clear" w:color="auto" w:fill="E1DFDD"/>
    </w:rPr>
  </w:style>
  <w:style w:type="paragraph" w:styleId="Revision">
    <w:name w:val="Revision"/>
    <w:hidden/>
    <w:uiPriority w:val="99"/>
    <w:semiHidden/>
    <w:rsid w:val="00465A89"/>
    <w:pPr>
      <w:spacing w:after="0" w:line="240" w:lineRule="auto"/>
    </w:pPr>
    <w:rPr>
      <w:rFonts w:ascii="Proxima Nova" w:hAnsi="Proxima Nova"/>
      <w:sz w:val="24"/>
    </w:rPr>
  </w:style>
  <w:style w:type="paragraph" w:styleId="EndnoteText">
    <w:name w:val="endnote text"/>
    <w:basedOn w:val="Normal"/>
    <w:link w:val="EndnoteTextChar"/>
    <w:uiPriority w:val="99"/>
    <w:semiHidden/>
    <w:unhideWhenUsed/>
    <w:rsid w:val="006670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70FE"/>
    <w:rPr>
      <w:rFonts w:ascii="Proxima Nova" w:hAnsi="Proxima Nova"/>
      <w:sz w:val="20"/>
      <w:szCs w:val="20"/>
    </w:rPr>
  </w:style>
  <w:style w:type="character" w:styleId="EndnoteReference">
    <w:name w:val="endnote reference"/>
    <w:basedOn w:val="DefaultParagraphFont"/>
    <w:uiPriority w:val="99"/>
    <w:semiHidden/>
    <w:unhideWhenUsed/>
    <w:rsid w:val="006670FE"/>
    <w:rPr>
      <w:vertAlign w:val="superscript"/>
    </w:rPr>
  </w:style>
  <w:style w:type="character" w:styleId="FollowedHyperlink">
    <w:name w:val="FollowedHyperlink"/>
    <w:basedOn w:val="DefaultParagraphFont"/>
    <w:uiPriority w:val="99"/>
    <w:semiHidden/>
    <w:unhideWhenUsed/>
    <w:rsid w:val="009335A3"/>
    <w:rPr>
      <w:color w:val="954F72" w:themeColor="followedHyperlink"/>
      <w:u w:val="single"/>
    </w:rPr>
  </w:style>
  <w:style w:type="paragraph" w:customStyle="1" w:styleId="SWABullet">
    <w:name w:val="SWA Bullet"/>
    <w:basedOn w:val="ListParagraph"/>
    <w:link w:val="SWABulletChar"/>
    <w:autoRedefine/>
    <w:qFormat/>
    <w:rsid w:val="00686DBF"/>
    <w:pPr>
      <w:widowControl w:val="0"/>
      <w:numPr>
        <w:numId w:val="15"/>
      </w:numPr>
      <w:autoSpaceDE w:val="0"/>
      <w:autoSpaceDN w:val="0"/>
      <w:adjustRightInd w:val="0"/>
      <w:spacing w:before="160"/>
    </w:pPr>
    <w:rPr>
      <w:rFonts w:cs="Arial"/>
    </w:rPr>
  </w:style>
  <w:style w:type="character" w:customStyle="1" w:styleId="SWABulletChar">
    <w:name w:val="SWA Bullet Char"/>
    <w:basedOn w:val="DefaultParagraphFont"/>
    <w:link w:val="SWABullet"/>
    <w:rsid w:val="00686DBF"/>
    <w:rPr>
      <w:rFonts w:ascii="Proxima Nova" w:hAnsi="Proxima Nova"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7646">
      <w:bodyDiv w:val="1"/>
      <w:marLeft w:val="0"/>
      <w:marRight w:val="0"/>
      <w:marTop w:val="0"/>
      <w:marBottom w:val="0"/>
      <w:divBdr>
        <w:top w:val="none" w:sz="0" w:space="0" w:color="auto"/>
        <w:left w:val="none" w:sz="0" w:space="0" w:color="auto"/>
        <w:bottom w:val="none" w:sz="0" w:space="0" w:color="auto"/>
        <w:right w:val="none" w:sz="0" w:space="0" w:color="auto"/>
      </w:divBdr>
      <w:divsChild>
        <w:div w:id="794715767">
          <w:marLeft w:val="187"/>
          <w:marRight w:val="0"/>
          <w:marTop w:val="60"/>
          <w:marBottom w:val="0"/>
          <w:divBdr>
            <w:top w:val="none" w:sz="0" w:space="0" w:color="auto"/>
            <w:left w:val="none" w:sz="0" w:space="0" w:color="auto"/>
            <w:bottom w:val="none" w:sz="0" w:space="0" w:color="auto"/>
            <w:right w:val="none" w:sz="0" w:space="0" w:color="auto"/>
          </w:divBdr>
        </w:div>
        <w:div w:id="1026061028">
          <w:marLeft w:val="187"/>
          <w:marRight w:val="0"/>
          <w:marTop w:val="60"/>
          <w:marBottom w:val="0"/>
          <w:divBdr>
            <w:top w:val="none" w:sz="0" w:space="0" w:color="auto"/>
            <w:left w:val="none" w:sz="0" w:space="0" w:color="auto"/>
            <w:bottom w:val="none" w:sz="0" w:space="0" w:color="auto"/>
            <w:right w:val="none" w:sz="0" w:space="0" w:color="auto"/>
          </w:divBdr>
        </w:div>
        <w:div w:id="2120879812">
          <w:marLeft w:val="187"/>
          <w:marRight w:val="0"/>
          <w:marTop w:val="60"/>
          <w:marBottom w:val="0"/>
          <w:divBdr>
            <w:top w:val="none" w:sz="0" w:space="0" w:color="auto"/>
            <w:left w:val="none" w:sz="0" w:space="0" w:color="auto"/>
            <w:bottom w:val="none" w:sz="0" w:space="0" w:color="auto"/>
            <w:right w:val="none" w:sz="0" w:space="0" w:color="auto"/>
          </w:divBdr>
        </w:div>
        <w:div w:id="205530460">
          <w:marLeft w:val="187"/>
          <w:marRight w:val="0"/>
          <w:marTop w:val="60"/>
          <w:marBottom w:val="0"/>
          <w:divBdr>
            <w:top w:val="none" w:sz="0" w:space="0" w:color="auto"/>
            <w:left w:val="none" w:sz="0" w:space="0" w:color="auto"/>
            <w:bottom w:val="none" w:sz="0" w:space="0" w:color="auto"/>
            <w:right w:val="none" w:sz="0" w:space="0" w:color="auto"/>
          </w:divBdr>
        </w:div>
        <w:div w:id="1241982442">
          <w:marLeft w:val="187"/>
          <w:marRight w:val="0"/>
          <w:marTop w:val="60"/>
          <w:marBottom w:val="0"/>
          <w:divBdr>
            <w:top w:val="none" w:sz="0" w:space="0" w:color="auto"/>
            <w:left w:val="none" w:sz="0" w:space="0" w:color="auto"/>
            <w:bottom w:val="none" w:sz="0" w:space="0" w:color="auto"/>
            <w:right w:val="none" w:sz="0" w:space="0" w:color="auto"/>
          </w:divBdr>
        </w:div>
        <w:div w:id="1001541511">
          <w:marLeft w:val="187"/>
          <w:marRight w:val="0"/>
          <w:marTop w:val="60"/>
          <w:marBottom w:val="0"/>
          <w:divBdr>
            <w:top w:val="none" w:sz="0" w:space="0" w:color="auto"/>
            <w:left w:val="none" w:sz="0" w:space="0" w:color="auto"/>
            <w:bottom w:val="none" w:sz="0" w:space="0" w:color="auto"/>
            <w:right w:val="none" w:sz="0" w:space="0" w:color="auto"/>
          </w:divBdr>
        </w:div>
        <w:div w:id="1518957477">
          <w:marLeft w:val="187"/>
          <w:marRight w:val="0"/>
          <w:marTop w:val="60"/>
          <w:marBottom w:val="0"/>
          <w:divBdr>
            <w:top w:val="none" w:sz="0" w:space="0" w:color="auto"/>
            <w:left w:val="none" w:sz="0" w:space="0" w:color="auto"/>
            <w:bottom w:val="none" w:sz="0" w:space="0" w:color="auto"/>
            <w:right w:val="none" w:sz="0" w:space="0" w:color="auto"/>
          </w:divBdr>
        </w:div>
        <w:div w:id="114100831">
          <w:marLeft w:val="187"/>
          <w:marRight w:val="0"/>
          <w:marTop w:val="60"/>
          <w:marBottom w:val="0"/>
          <w:divBdr>
            <w:top w:val="none" w:sz="0" w:space="0" w:color="auto"/>
            <w:left w:val="none" w:sz="0" w:space="0" w:color="auto"/>
            <w:bottom w:val="none" w:sz="0" w:space="0" w:color="auto"/>
            <w:right w:val="none" w:sz="0" w:space="0" w:color="auto"/>
          </w:divBdr>
        </w:div>
      </w:divsChild>
    </w:div>
    <w:div w:id="790709229">
      <w:bodyDiv w:val="1"/>
      <w:marLeft w:val="0"/>
      <w:marRight w:val="0"/>
      <w:marTop w:val="0"/>
      <w:marBottom w:val="0"/>
      <w:divBdr>
        <w:top w:val="none" w:sz="0" w:space="0" w:color="auto"/>
        <w:left w:val="none" w:sz="0" w:space="0" w:color="auto"/>
        <w:bottom w:val="none" w:sz="0" w:space="0" w:color="auto"/>
        <w:right w:val="none" w:sz="0" w:space="0" w:color="auto"/>
      </w:divBdr>
    </w:div>
    <w:div w:id="9258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ildinginnovationhub.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star.gov/sites/default/files/tools/DataVerificationChecklist_Sampl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ergystar.gov/sites/default/files/tools/US_PropertyTypesUseDetails_Definitions_May2023.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doee.dc.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EF217-A1E2-4F79-BF3E-0F8649D8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2022-03-29T20:52:00Z</dcterms:created>
  <dcterms:modified xsi:type="dcterms:W3CDTF">2023-07-26T18:44:00Z</dcterms:modified>
</cp:coreProperties>
</file>