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C0615" w14:textId="77777777" w:rsidR="008010C1" w:rsidRDefault="008010C1" w:rsidP="008010C1">
      <w:pPr>
        <w:jc w:val="right"/>
        <w:rPr>
          <w:sz w:val="28"/>
          <w:szCs w:val="28"/>
          <w:highlight w:val="yellow"/>
        </w:rPr>
      </w:pPr>
      <w:bookmarkStart w:id="0" w:name="_heading=h.gjdgxs" w:colFirst="0" w:colLast="0"/>
      <w:bookmarkEnd w:id="0"/>
    </w:p>
    <w:p w14:paraId="5F5EDA78" w14:textId="4400AE50" w:rsidR="008010C1" w:rsidRDefault="008010C1" w:rsidP="008010C1">
      <w:pPr>
        <w:jc w:val="right"/>
        <w:rPr>
          <w:sz w:val="28"/>
          <w:szCs w:val="28"/>
        </w:rPr>
      </w:pPr>
      <w:r>
        <w:rPr>
          <w:sz w:val="28"/>
          <w:szCs w:val="28"/>
          <w:highlight w:val="yellow"/>
        </w:rPr>
        <w:t>[Client Name]</w:t>
      </w:r>
    </w:p>
    <w:p w14:paraId="54F00DF3" w14:textId="77777777" w:rsidR="008010C1" w:rsidRDefault="008010C1" w:rsidP="008010C1">
      <w:pPr>
        <w:jc w:val="right"/>
      </w:pPr>
    </w:p>
    <w:p w14:paraId="185413BF" w14:textId="77777777" w:rsidR="008010C1" w:rsidRDefault="008010C1" w:rsidP="008010C1"/>
    <w:p w14:paraId="6C865283" w14:textId="77777777" w:rsidR="008010C1" w:rsidRPr="007D270B" w:rsidRDefault="008010C1" w:rsidP="008010C1">
      <w:pPr>
        <w:jc w:val="right"/>
        <w:rPr>
          <w:color w:val="252764"/>
          <w:sz w:val="72"/>
          <w:szCs w:val="72"/>
        </w:rPr>
      </w:pPr>
      <w:r w:rsidRPr="007D270B">
        <w:rPr>
          <w:color w:val="252764"/>
          <w:sz w:val="72"/>
          <w:szCs w:val="72"/>
          <w:highlight w:val="yellow"/>
        </w:rPr>
        <w:t>Building Name</w:t>
      </w:r>
    </w:p>
    <w:p w14:paraId="78185A68" w14:textId="2A495353" w:rsidR="008010C1" w:rsidRPr="007D270B" w:rsidRDefault="008010C1" w:rsidP="008010C1">
      <w:pPr>
        <w:jc w:val="right"/>
        <w:rPr>
          <w:color w:val="252764"/>
          <w:sz w:val="48"/>
          <w:szCs w:val="48"/>
        </w:rPr>
      </w:pPr>
      <w:r>
        <w:rPr>
          <w:color w:val="252764"/>
          <w:sz w:val="48"/>
          <w:szCs w:val="48"/>
        </w:rPr>
        <w:t>Retro-Commissioning Plan</w:t>
      </w:r>
    </w:p>
    <w:p w14:paraId="59513A7F" w14:textId="77777777" w:rsidR="008010C1" w:rsidRDefault="008010C1" w:rsidP="008010C1">
      <w:pPr>
        <w:jc w:val="right"/>
      </w:pPr>
    </w:p>
    <w:p w14:paraId="1C3DF793" w14:textId="77777777" w:rsidR="008010C1" w:rsidRPr="00923C2B" w:rsidRDefault="008010C1" w:rsidP="008010C1">
      <w:pPr>
        <w:spacing w:after="0" w:line="240" w:lineRule="auto"/>
        <w:jc w:val="right"/>
        <w:rPr>
          <w:rFonts w:ascii="Calibri" w:eastAsia="Calibri" w:hAnsi="Calibri" w:cs="Calibri"/>
          <w:b/>
        </w:rPr>
      </w:pPr>
      <w:r w:rsidRPr="00923C2B">
        <w:rPr>
          <w:rFonts w:ascii="Calibri" w:eastAsia="Calibri" w:hAnsi="Calibri" w:cs="Calibri"/>
          <w:b/>
        </w:rPr>
        <w:t xml:space="preserve">Building Address: </w:t>
      </w:r>
    </w:p>
    <w:p w14:paraId="104F894A" w14:textId="77777777" w:rsidR="008010C1" w:rsidRDefault="008010C1" w:rsidP="008010C1">
      <w:pPr>
        <w:spacing w:after="0" w:line="240" w:lineRule="auto"/>
        <w:jc w:val="right"/>
        <w:rPr>
          <w:rFonts w:ascii="Calibri" w:eastAsia="Calibri" w:hAnsi="Calibri" w:cs="Calibri"/>
          <w:highlight w:val="yellow"/>
        </w:rPr>
      </w:pPr>
      <w:r>
        <w:rPr>
          <w:rFonts w:ascii="Calibri" w:eastAsia="Calibri" w:hAnsi="Calibri" w:cs="Calibri"/>
          <w:highlight w:val="yellow"/>
        </w:rPr>
        <w:t>[Address]</w:t>
      </w:r>
    </w:p>
    <w:p w14:paraId="565288EA" w14:textId="77777777" w:rsidR="008010C1" w:rsidRDefault="008010C1" w:rsidP="008010C1">
      <w:pPr>
        <w:spacing w:after="0" w:line="240" w:lineRule="auto"/>
        <w:jc w:val="right"/>
        <w:rPr>
          <w:rFonts w:ascii="Calibri" w:eastAsia="Calibri" w:hAnsi="Calibri" w:cs="Calibri"/>
          <w:highlight w:val="yellow"/>
        </w:rPr>
      </w:pPr>
      <w:r>
        <w:rPr>
          <w:rFonts w:ascii="Calibri" w:eastAsia="Calibri" w:hAnsi="Calibri" w:cs="Calibri"/>
          <w:highlight w:val="yellow"/>
        </w:rPr>
        <w:t>[Address]</w:t>
      </w:r>
    </w:p>
    <w:p w14:paraId="375B5937" w14:textId="77777777" w:rsidR="008010C1" w:rsidRDefault="008010C1" w:rsidP="008010C1">
      <w:pPr>
        <w:spacing w:after="0" w:line="240" w:lineRule="auto"/>
        <w:jc w:val="right"/>
        <w:rPr>
          <w:rFonts w:ascii="Calibri" w:eastAsia="Calibri" w:hAnsi="Calibri" w:cs="Calibri"/>
        </w:rPr>
      </w:pPr>
    </w:p>
    <w:p w14:paraId="467A7583" w14:textId="77777777" w:rsidR="008010C1" w:rsidRPr="00923C2B" w:rsidRDefault="008010C1" w:rsidP="008010C1">
      <w:pPr>
        <w:spacing w:after="0" w:line="240" w:lineRule="auto"/>
        <w:jc w:val="right"/>
        <w:rPr>
          <w:rFonts w:ascii="Calibri" w:eastAsia="Calibri" w:hAnsi="Calibri" w:cs="Calibri"/>
          <w:b/>
        </w:rPr>
      </w:pPr>
      <w:r w:rsidRPr="00923C2B">
        <w:rPr>
          <w:rFonts w:ascii="Calibri" w:eastAsia="Calibri" w:hAnsi="Calibri" w:cs="Calibri"/>
          <w:b/>
        </w:rPr>
        <w:t xml:space="preserve">Per the requirements of: </w:t>
      </w:r>
    </w:p>
    <w:p w14:paraId="62FAF6F5" w14:textId="77777777" w:rsidR="008010C1" w:rsidRDefault="008010C1" w:rsidP="008010C1">
      <w:pPr>
        <w:spacing w:after="0" w:line="240" w:lineRule="auto"/>
        <w:jc w:val="right"/>
        <w:rPr>
          <w:rFonts w:ascii="Calibri" w:eastAsia="Calibri" w:hAnsi="Calibri" w:cs="Calibri"/>
          <w:highlight w:val="yellow"/>
        </w:rPr>
      </w:pPr>
      <w:r>
        <w:rPr>
          <w:rFonts w:ascii="Calibri" w:eastAsia="Calibri" w:hAnsi="Calibri" w:cs="Calibri"/>
          <w:highlight w:val="yellow"/>
        </w:rPr>
        <w:t>[Company Name]</w:t>
      </w:r>
    </w:p>
    <w:p w14:paraId="50E10313" w14:textId="77777777" w:rsidR="008010C1" w:rsidRDefault="008010C1" w:rsidP="008010C1">
      <w:pPr>
        <w:spacing w:after="0" w:line="240" w:lineRule="auto"/>
        <w:jc w:val="right"/>
        <w:rPr>
          <w:rFonts w:ascii="Calibri" w:eastAsia="Calibri" w:hAnsi="Calibri" w:cs="Calibri"/>
        </w:rPr>
      </w:pPr>
      <w:r>
        <w:rPr>
          <w:rFonts w:ascii="Calibri" w:eastAsia="Calibri" w:hAnsi="Calibri" w:cs="Calibri"/>
        </w:rPr>
        <w:t>Building Owner or Property Manager</w:t>
      </w:r>
    </w:p>
    <w:p w14:paraId="633FC339" w14:textId="77777777" w:rsidR="008010C1" w:rsidRDefault="008010C1" w:rsidP="008010C1">
      <w:pPr>
        <w:spacing w:after="0" w:line="240" w:lineRule="auto"/>
        <w:jc w:val="right"/>
        <w:rPr>
          <w:rFonts w:ascii="Calibri" w:eastAsia="Calibri" w:hAnsi="Calibri" w:cs="Calibri"/>
          <w:highlight w:val="yellow"/>
        </w:rPr>
      </w:pPr>
      <w:r>
        <w:rPr>
          <w:rFonts w:ascii="Calibri" w:eastAsia="Calibri" w:hAnsi="Calibri" w:cs="Calibri"/>
          <w:highlight w:val="yellow"/>
        </w:rPr>
        <w:t>[Address]</w:t>
      </w:r>
    </w:p>
    <w:p w14:paraId="20313AF3" w14:textId="77777777" w:rsidR="008010C1" w:rsidRDefault="008010C1" w:rsidP="008010C1">
      <w:pPr>
        <w:spacing w:after="0" w:line="240" w:lineRule="auto"/>
        <w:jc w:val="right"/>
        <w:rPr>
          <w:rFonts w:ascii="Calibri" w:eastAsia="Calibri" w:hAnsi="Calibri" w:cs="Calibri"/>
          <w:highlight w:val="yellow"/>
        </w:rPr>
      </w:pPr>
      <w:r>
        <w:rPr>
          <w:rFonts w:ascii="Calibri" w:eastAsia="Calibri" w:hAnsi="Calibri" w:cs="Calibri"/>
          <w:highlight w:val="yellow"/>
        </w:rPr>
        <w:t>[Address]</w:t>
      </w:r>
    </w:p>
    <w:p w14:paraId="1BAF3C92" w14:textId="77777777" w:rsidR="008010C1" w:rsidRDefault="008010C1" w:rsidP="008010C1">
      <w:pPr>
        <w:spacing w:after="0" w:line="240" w:lineRule="auto"/>
        <w:jc w:val="right"/>
        <w:rPr>
          <w:rFonts w:ascii="Calibri" w:eastAsia="Calibri" w:hAnsi="Calibri" w:cs="Calibri"/>
        </w:rPr>
      </w:pPr>
    </w:p>
    <w:p w14:paraId="2CB35AAC" w14:textId="77777777" w:rsidR="008010C1" w:rsidRPr="00923C2B" w:rsidRDefault="008010C1" w:rsidP="008010C1">
      <w:pPr>
        <w:spacing w:after="0" w:line="240" w:lineRule="auto"/>
        <w:jc w:val="right"/>
        <w:rPr>
          <w:rFonts w:ascii="Calibri" w:eastAsia="Calibri" w:hAnsi="Calibri" w:cs="Calibri"/>
          <w:b/>
        </w:rPr>
      </w:pPr>
      <w:r w:rsidRPr="00923C2B">
        <w:rPr>
          <w:rFonts w:ascii="Calibri" w:eastAsia="Calibri" w:hAnsi="Calibri" w:cs="Calibri"/>
          <w:b/>
        </w:rPr>
        <w:t xml:space="preserve">Prepared by: </w:t>
      </w:r>
    </w:p>
    <w:p w14:paraId="77AA43B6" w14:textId="77777777" w:rsidR="008010C1" w:rsidRDefault="008010C1" w:rsidP="008010C1">
      <w:pPr>
        <w:spacing w:after="0" w:line="240" w:lineRule="auto"/>
        <w:jc w:val="right"/>
        <w:rPr>
          <w:rFonts w:ascii="Calibri" w:eastAsia="Calibri" w:hAnsi="Calibri" w:cs="Calibri"/>
          <w:highlight w:val="yellow"/>
        </w:rPr>
      </w:pPr>
      <w:r>
        <w:rPr>
          <w:rFonts w:ascii="Calibri" w:eastAsia="Calibri" w:hAnsi="Calibri" w:cs="Calibri"/>
          <w:highlight w:val="yellow"/>
        </w:rPr>
        <w:t>[Company Name]</w:t>
      </w:r>
    </w:p>
    <w:p w14:paraId="59F4850B" w14:textId="77777777" w:rsidR="008010C1" w:rsidRDefault="008010C1" w:rsidP="008010C1">
      <w:pPr>
        <w:spacing w:after="0" w:line="240" w:lineRule="auto"/>
        <w:jc w:val="right"/>
        <w:rPr>
          <w:rFonts w:ascii="Calibri" w:eastAsia="Calibri" w:hAnsi="Calibri" w:cs="Calibri"/>
        </w:rPr>
      </w:pPr>
      <w:r>
        <w:rPr>
          <w:rFonts w:ascii="Calibri" w:eastAsia="Calibri" w:hAnsi="Calibri" w:cs="Calibri"/>
        </w:rPr>
        <w:t>Retro-commissioning provider (</w:t>
      </w:r>
      <w:proofErr w:type="spellStart"/>
      <w:r>
        <w:rPr>
          <w:rFonts w:ascii="Calibri" w:eastAsia="Calibri" w:hAnsi="Calibri" w:cs="Calibri"/>
        </w:rPr>
        <w:t>CxP</w:t>
      </w:r>
      <w:proofErr w:type="spellEnd"/>
      <w:r>
        <w:rPr>
          <w:rFonts w:ascii="Calibri" w:eastAsia="Calibri" w:hAnsi="Calibri" w:cs="Calibri"/>
        </w:rPr>
        <w:t>)</w:t>
      </w:r>
    </w:p>
    <w:p w14:paraId="14A0CE71" w14:textId="77777777" w:rsidR="008010C1" w:rsidRDefault="008010C1" w:rsidP="008010C1">
      <w:pPr>
        <w:pBdr>
          <w:top w:val="nil"/>
          <w:left w:val="nil"/>
          <w:bottom w:val="nil"/>
          <w:right w:val="nil"/>
          <w:between w:val="nil"/>
        </w:pBdr>
        <w:spacing w:after="0" w:line="240" w:lineRule="auto"/>
        <w:jc w:val="right"/>
        <w:rPr>
          <w:rFonts w:ascii="Calibri" w:eastAsia="Calibri" w:hAnsi="Calibri" w:cs="Calibri"/>
          <w:highlight w:val="yellow"/>
        </w:rPr>
      </w:pPr>
      <w:r>
        <w:rPr>
          <w:rFonts w:ascii="Calibri" w:eastAsia="Calibri" w:hAnsi="Calibri" w:cs="Calibri"/>
          <w:highlight w:val="yellow"/>
        </w:rPr>
        <w:t>[Address]</w:t>
      </w:r>
    </w:p>
    <w:p w14:paraId="781C778D" w14:textId="77777777" w:rsidR="008010C1" w:rsidRDefault="008010C1" w:rsidP="008010C1">
      <w:pPr>
        <w:pBdr>
          <w:top w:val="nil"/>
          <w:left w:val="nil"/>
          <w:bottom w:val="nil"/>
          <w:right w:val="nil"/>
          <w:between w:val="nil"/>
        </w:pBdr>
        <w:spacing w:after="0" w:line="240" w:lineRule="auto"/>
        <w:jc w:val="right"/>
        <w:rPr>
          <w:rFonts w:ascii="Calibri" w:eastAsia="Calibri" w:hAnsi="Calibri" w:cs="Calibri"/>
          <w:highlight w:val="yellow"/>
        </w:rPr>
      </w:pPr>
      <w:r>
        <w:rPr>
          <w:rFonts w:ascii="Calibri" w:eastAsia="Calibri" w:hAnsi="Calibri" w:cs="Calibri"/>
          <w:highlight w:val="yellow"/>
        </w:rPr>
        <w:t>[Address]</w:t>
      </w:r>
    </w:p>
    <w:p w14:paraId="77234665" w14:textId="77777777" w:rsidR="008010C1" w:rsidRDefault="008010C1" w:rsidP="008010C1">
      <w:pPr>
        <w:pBdr>
          <w:top w:val="nil"/>
          <w:left w:val="nil"/>
          <w:bottom w:val="nil"/>
          <w:right w:val="nil"/>
          <w:between w:val="nil"/>
        </w:pBdr>
        <w:spacing w:after="0" w:line="240" w:lineRule="auto"/>
        <w:jc w:val="right"/>
        <w:rPr>
          <w:rFonts w:ascii="Calibri" w:eastAsia="Calibri" w:hAnsi="Calibri" w:cs="Calibri"/>
          <w:highlight w:val="yellow"/>
        </w:rPr>
      </w:pPr>
    </w:p>
    <w:p w14:paraId="1F50795E" w14:textId="77777777" w:rsidR="008010C1" w:rsidRPr="00923C2B" w:rsidRDefault="008010C1" w:rsidP="008010C1">
      <w:pPr>
        <w:spacing w:after="0" w:line="240" w:lineRule="auto"/>
        <w:jc w:val="right"/>
        <w:rPr>
          <w:rFonts w:ascii="Calibri" w:eastAsia="Calibri" w:hAnsi="Calibri" w:cs="Calibri"/>
          <w:b/>
        </w:rPr>
      </w:pPr>
      <w:r w:rsidRPr="00923C2B">
        <w:rPr>
          <w:rFonts w:ascii="Calibri" w:eastAsia="Calibri" w:hAnsi="Calibri" w:cs="Calibri"/>
          <w:b/>
        </w:rPr>
        <w:t>Revision:</w:t>
      </w:r>
    </w:p>
    <w:p w14:paraId="6D4CDB8B" w14:textId="77777777" w:rsidR="008010C1" w:rsidRDefault="008010C1" w:rsidP="008010C1">
      <w:pPr>
        <w:pBdr>
          <w:top w:val="nil"/>
          <w:left w:val="nil"/>
          <w:bottom w:val="nil"/>
          <w:right w:val="nil"/>
          <w:between w:val="nil"/>
        </w:pBdr>
        <w:spacing w:after="0" w:line="240" w:lineRule="auto"/>
        <w:jc w:val="right"/>
        <w:rPr>
          <w:rFonts w:ascii="Calibri" w:hAnsi="Calibri" w:cs="Calibri"/>
          <w:highlight w:val="yellow"/>
        </w:rPr>
      </w:pPr>
      <w:r w:rsidRPr="00923C2B">
        <w:rPr>
          <w:rFonts w:ascii="Calibri" w:hAnsi="Calibri" w:cs="Calibri"/>
          <w:color w:val="000000"/>
        </w:rPr>
        <w:t xml:space="preserve"> Version 1</w:t>
      </w:r>
      <w:r w:rsidRPr="00923C2B">
        <w:rPr>
          <w:rFonts w:ascii="Calibri" w:hAnsi="Calibri" w:cs="Calibri"/>
          <w:color w:val="000000"/>
          <w:highlight w:val="yellow"/>
        </w:rPr>
        <w:t xml:space="preserve">:    </w:t>
      </w:r>
      <w:r w:rsidRPr="00923C2B">
        <w:rPr>
          <w:rFonts w:ascii="Calibri" w:hAnsi="Calibri" w:cs="Calibri"/>
          <w:highlight w:val="yellow"/>
        </w:rPr>
        <w:t>MM/DD/YYYY</w:t>
      </w:r>
    </w:p>
    <w:p w14:paraId="388F5FE1" w14:textId="77777777" w:rsidR="008010C1" w:rsidRPr="00923C2B" w:rsidRDefault="008010C1" w:rsidP="008010C1">
      <w:pPr>
        <w:pBdr>
          <w:top w:val="nil"/>
          <w:left w:val="nil"/>
          <w:bottom w:val="nil"/>
          <w:right w:val="nil"/>
          <w:between w:val="nil"/>
        </w:pBdr>
        <w:spacing w:after="0" w:line="240" w:lineRule="auto"/>
        <w:jc w:val="right"/>
        <w:rPr>
          <w:rFonts w:ascii="Calibri" w:hAnsi="Calibri" w:cs="Calibri"/>
          <w:color w:val="000000"/>
        </w:rPr>
      </w:pPr>
      <w:r w:rsidRPr="00923C2B">
        <w:rPr>
          <w:rFonts w:ascii="Calibri" w:hAnsi="Calibri" w:cs="Calibri"/>
          <w:color w:val="000000"/>
          <w:highlight w:val="yellow"/>
        </w:rPr>
        <w:t xml:space="preserve">[Version 2:    </w:t>
      </w:r>
      <w:r w:rsidRPr="00923C2B">
        <w:rPr>
          <w:rFonts w:ascii="Calibri" w:hAnsi="Calibri" w:cs="Calibri"/>
          <w:highlight w:val="yellow"/>
        </w:rPr>
        <w:t>MM/DD/YYYY</w:t>
      </w:r>
      <w:r>
        <w:rPr>
          <w:rFonts w:ascii="Calibri" w:hAnsi="Calibri" w:cs="Calibri"/>
          <w:highlight w:val="yellow"/>
        </w:rPr>
        <w:t>]</w:t>
      </w:r>
    </w:p>
    <w:p w14:paraId="5F330BE7" w14:textId="77777777" w:rsidR="008010C1" w:rsidRDefault="008010C1">
      <w:pPr>
        <w:pStyle w:val="Heading1"/>
      </w:pPr>
    </w:p>
    <w:p w14:paraId="2E2A3546" w14:textId="77777777" w:rsidR="008010C1" w:rsidRDefault="008010C1">
      <w:pPr>
        <w:pStyle w:val="Heading1"/>
      </w:pPr>
    </w:p>
    <w:p w14:paraId="2F6B2DA3" w14:textId="7CA913AA" w:rsidR="008010C1" w:rsidRDefault="008010C1">
      <w:pPr>
        <w:rPr>
          <w:rFonts w:asciiTheme="majorHAnsi" w:eastAsiaTheme="majorEastAsia" w:hAnsiTheme="majorHAnsi" w:cstheme="majorBidi"/>
          <w:caps/>
          <w:color w:val="4472C4" w:themeColor="accent1"/>
          <w:sz w:val="36"/>
          <w:szCs w:val="36"/>
        </w:rPr>
      </w:pPr>
    </w:p>
    <w:p w14:paraId="0F80E830" w14:textId="77777777" w:rsidR="008010C1" w:rsidRDefault="008010C1">
      <w:pPr>
        <w:rPr>
          <w:rFonts w:asciiTheme="majorHAnsi" w:eastAsiaTheme="majorEastAsia" w:hAnsiTheme="majorHAnsi" w:cstheme="majorBidi"/>
          <w:caps/>
          <w:color w:val="4472C4" w:themeColor="accent1"/>
          <w:sz w:val="36"/>
          <w:szCs w:val="36"/>
        </w:rPr>
      </w:pPr>
      <w:r>
        <w:br w:type="page"/>
      </w:r>
    </w:p>
    <w:p w14:paraId="0000001D" w14:textId="7D6464EE" w:rsidR="00372FDA" w:rsidRPr="008010C1" w:rsidRDefault="007603B1">
      <w:pPr>
        <w:pStyle w:val="Heading1"/>
        <w:rPr>
          <w:color w:val="38A3A6"/>
        </w:rPr>
      </w:pPr>
      <w:r w:rsidRPr="008010C1">
        <w:rPr>
          <w:color w:val="38A3A6"/>
        </w:rPr>
        <w:lastRenderedPageBreak/>
        <w:t>Table of Contents</w:t>
      </w:r>
    </w:p>
    <w:p w14:paraId="0000001E" w14:textId="77777777" w:rsidR="00372FDA" w:rsidRDefault="00372FDA">
      <w:pPr>
        <w:spacing w:after="0" w:line="240" w:lineRule="auto"/>
        <w:ind w:left="720"/>
        <w:rPr>
          <w:rFonts w:ascii="Calibri" w:eastAsia="Calibri" w:hAnsi="Calibri" w:cs="Calibri"/>
        </w:rPr>
      </w:pPr>
    </w:p>
    <w:p w14:paraId="0000001F" w14:textId="77777777" w:rsidR="00372FDA" w:rsidRDefault="00372FDA">
      <w:pPr>
        <w:keepNext/>
        <w:keepLines/>
        <w:pBdr>
          <w:top w:val="nil"/>
          <w:left w:val="nil"/>
          <w:bottom w:val="nil"/>
          <w:right w:val="nil"/>
          <w:between w:val="nil"/>
        </w:pBdr>
        <w:spacing w:before="240" w:after="0"/>
        <w:jc w:val="center"/>
        <w:rPr>
          <w:rFonts w:ascii="Century Gothic" w:eastAsia="Century Gothic" w:hAnsi="Century Gothic" w:cs="Century Gothic"/>
          <w:color w:val="C43B0D"/>
          <w:sz w:val="36"/>
          <w:szCs w:val="36"/>
        </w:rPr>
      </w:pPr>
    </w:p>
    <w:sdt>
      <w:sdtPr>
        <w:id w:val="1630360084"/>
        <w:docPartObj>
          <w:docPartGallery w:val="Table of Contents"/>
          <w:docPartUnique/>
        </w:docPartObj>
      </w:sdtPr>
      <w:sdtEndPr/>
      <w:sdtContent>
        <w:p w14:paraId="00000020" w14:textId="77777777" w:rsidR="00372FDA" w:rsidRDefault="007603B1">
          <w:pPr>
            <w:pBdr>
              <w:top w:val="nil"/>
              <w:left w:val="nil"/>
              <w:bottom w:val="nil"/>
              <w:right w:val="nil"/>
              <w:between w:val="nil"/>
            </w:pBdr>
            <w:tabs>
              <w:tab w:val="right" w:leader="dot" w:pos="9350"/>
            </w:tabs>
            <w:spacing w:after="100" w:line="278" w:lineRule="auto"/>
            <w:rPr>
              <w:color w:val="000000"/>
              <w:sz w:val="24"/>
              <w:szCs w:val="24"/>
            </w:rPr>
          </w:pPr>
          <w:r>
            <w:fldChar w:fldCharType="begin"/>
          </w:r>
          <w:r>
            <w:instrText xml:space="preserve"> TOC \h \u \z \t "Heading 1,1,Heading 2,2,Heading 3,3,"</w:instrText>
          </w:r>
          <w:r>
            <w:fldChar w:fldCharType="separate"/>
          </w:r>
          <w:hyperlink w:anchor="_heading=h.gjdgxs">
            <w:r>
              <w:rPr>
                <w:color w:val="000000"/>
                <w:sz w:val="24"/>
                <w:szCs w:val="24"/>
              </w:rPr>
              <w:t>Table of Contents</w:t>
            </w:r>
            <w:r>
              <w:rPr>
                <w:color w:val="000000"/>
                <w:sz w:val="24"/>
                <w:szCs w:val="24"/>
              </w:rPr>
              <w:tab/>
            </w:r>
          </w:hyperlink>
          <w:sdt>
            <w:sdtPr>
              <w:tag w:val="goog_rdk_0"/>
              <w:id w:val="-760764448"/>
            </w:sdtPr>
            <w:sdtEndPr/>
            <w:sdtContent/>
          </w:sdt>
          <w:r>
            <w:fldChar w:fldCharType="begin"/>
          </w:r>
          <w:r>
            <w:instrText xml:space="preserve"> PAGEREF _heading=h.gjdgxs \h </w:instrText>
          </w:r>
          <w:r>
            <w:fldChar w:fldCharType="separate"/>
          </w:r>
          <w:r>
            <w:rPr>
              <w:color w:val="000000"/>
              <w:sz w:val="24"/>
              <w:szCs w:val="24"/>
            </w:rPr>
            <w:t>2</w:t>
          </w:r>
          <w:r>
            <w:fldChar w:fldCharType="end"/>
          </w:r>
        </w:p>
        <w:p w14:paraId="00000021" w14:textId="77777777" w:rsidR="00372FDA" w:rsidRDefault="007603B1">
          <w:pPr>
            <w:pBdr>
              <w:top w:val="nil"/>
              <w:left w:val="nil"/>
              <w:bottom w:val="nil"/>
              <w:right w:val="nil"/>
              <w:between w:val="nil"/>
            </w:pBdr>
            <w:tabs>
              <w:tab w:val="right" w:leader="dot" w:pos="9350"/>
            </w:tabs>
            <w:spacing w:after="100" w:line="278" w:lineRule="auto"/>
            <w:rPr>
              <w:color w:val="000000"/>
              <w:sz w:val="24"/>
              <w:szCs w:val="24"/>
            </w:rPr>
          </w:pPr>
          <w:hyperlink w:anchor="_heading=h.30j0zll">
            <w:r>
              <w:rPr>
                <w:color w:val="000000"/>
                <w:sz w:val="24"/>
                <w:szCs w:val="24"/>
              </w:rPr>
              <w:t>Retro-Cx Plan</w:t>
            </w:r>
            <w:r>
              <w:rPr>
                <w:color w:val="000000"/>
                <w:sz w:val="24"/>
                <w:szCs w:val="24"/>
              </w:rPr>
              <w:tab/>
              <w:t>3</w:t>
            </w:r>
          </w:hyperlink>
        </w:p>
        <w:p w14:paraId="00000022" w14:textId="77777777" w:rsidR="00372FDA" w:rsidRDefault="007603B1">
          <w:pPr>
            <w:pBdr>
              <w:top w:val="nil"/>
              <w:left w:val="nil"/>
              <w:bottom w:val="nil"/>
              <w:right w:val="nil"/>
              <w:between w:val="nil"/>
            </w:pBdr>
            <w:tabs>
              <w:tab w:val="right" w:leader="dot" w:pos="9350"/>
            </w:tabs>
            <w:spacing w:after="100" w:line="278" w:lineRule="auto"/>
            <w:ind w:left="240"/>
            <w:rPr>
              <w:color w:val="000000"/>
              <w:sz w:val="24"/>
              <w:szCs w:val="24"/>
            </w:rPr>
          </w:pPr>
          <w:hyperlink w:anchor="_heading=h.1fob9te">
            <w:r>
              <w:rPr>
                <w:color w:val="000000"/>
                <w:sz w:val="24"/>
                <w:szCs w:val="24"/>
              </w:rPr>
              <w:t>Retro-Cx Program Goals and Objectives</w:t>
            </w:r>
            <w:r>
              <w:rPr>
                <w:color w:val="000000"/>
                <w:sz w:val="24"/>
                <w:szCs w:val="24"/>
              </w:rPr>
              <w:tab/>
              <w:t>3</w:t>
            </w:r>
          </w:hyperlink>
        </w:p>
        <w:p w14:paraId="00000023" w14:textId="77777777" w:rsidR="00372FDA" w:rsidRDefault="007603B1">
          <w:pPr>
            <w:pBdr>
              <w:top w:val="nil"/>
              <w:left w:val="nil"/>
              <w:bottom w:val="nil"/>
              <w:right w:val="nil"/>
              <w:between w:val="nil"/>
            </w:pBdr>
            <w:tabs>
              <w:tab w:val="right" w:leader="dot" w:pos="9350"/>
            </w:tabs>
            <w:spacing w:after="100" w:line="278" w:lineRule="auto"/>
            <w:ind w:left="240"/>
            <w:rPr>
              <w:color w:val="000000"/>
              <w:sz w:val="24"/>
              <w:szCs w:val="24"/>
            </w:rPr>
          </w:pPr>
          <w:hyperlink w:anchor="_heading=h.3znysh7">
            <w:r>
              <w:rPr>
                <w:color w:val="000000"/>
                <w:sz w:val="24"/>
                <w:szCs w:val="24"/>
              </w:rPr>
              <w:t>Description of the process and key steps</w:t>
            </w:r>
            <w:r>
              <w:rPr>
                <w:color w:val="000000"/>
                <w:sz w:val="24"/>
                <w:szCs w:val="24"/>
              </w:rPr>
              <w:tab/>
              <w:t>3</w:t>
            </w:r>
          </w:hyperlink>
        </w:p>
        <w:p w14:paraId="00000024" w14:textId="77777777" w:rsidR="00372FDA" w:rsidRDefault="007603B1">
          <w:pPr>
            <w:pBdr>
              <w:top w:val="nil"/>
              <w:left w:val="nil"/>
              <w:bottom w:val="nil"/>
              <w:right w:val="nil"/>
              <w:between w:val="nil"/>
            </w:pBdr>
            <w:tabs>
              <w:tab w:val="right" w:leader="dot" w:pos="9350"/>
            </w:tabs>
            <w:spacing w:after="100" w:line="278" w:lineRule="auto"/>
            <w:ind w:left="480"/>
            <w:rPr>
              <w:color w:val="000000"/>
              <w:sz w:val="24"/>
              <w:szCs w:val="24"/>
            </w:rPr>
          </w:pPr>
          <w:r>
            <w:rPr>
              <w:color w:val="000000"/>
              <w:sz w:val="24"/>
              <w:szCs w:val="24"/>
            </w:rPr>
            <w:t xml:space="preserve">Task </w:t>
          </w:r>
          <w:hyperlink w:anchor="_heading=h.3dy6vkm">
            <w:r>
              <w:rPr>
                <w:color w:val="000000"/>
                <w:sz w:val="24"/>
                <w:szCs w:val="24"/>
              </w:rPr>
              <w:t>1 – Planning</w:t>
            </w:r>
            <w:r>
              <w:rPr>
                <w:color w:val="000000"/>
                <w:sz w:val="24"/>
                <w:szCs w:val="24"/>
              </w:rPr>
              <w:tab/>
              <w:t>4</w:t>
            </w:r>
          </w:hyperlink>
        </w:p>
        <w:p w14:paraId="00000025" w14:textId="26480735" w:rsidR="00372FDA" w:rsidRDefault="007603B1">
          <w:pPr>
            <w:pBdr>
              <w:top w:val="nil"/>
              <w:left w:val="nil"/>
              <w:bottom w:val="nil"/>
              <w:right w:val="nil"/>
              <w:between w:val="nil"/>
            </w:pBdr>
            <w:tabs>
              <w:tab w:val="right" w:leader="dot" w:pos="9350"/>
            </w:tabs>
            <w:spacing w:after="100" w:line="278" w:lineRule="auto"/>
            <w:ind w:left="480"/>
            <w:rPr>
              <w:color w:val="000000"/>
              <w:sz w:val="24"/>
              <w:szCs w:val="24"/>
            </w:rPr>
          </w:pPr>
          <w:r>
            <w:rPr>
              <w:sz w:val="24"/>
              <w:szCs w:val="24"/>
            </w:rPr>
            <w:t xml:space="preserve">Task </w:t>
          </w:r>
          <w:hyperlink w:anchor="_heading=h.1t3h5sf">
            <w:r>
              <w:rPr>
                <w:color w:val="000000"/>
                <w:sz w:val="24"/>
                <w:szCs w:val="24"/>
              </w:rPr>
              <w:t>2 – Investigation</w:t>
            </w:r>
            <w:r>
              <w:rPr>
                <w:color w:val="000000"/>
                <w:sz w:val="24"/>
                <w:szCs w:val="24"/>
              </w:rPr>
              <w:tab/>
            </w:r>
            <w:r w:rsidR="008207F6">
              <w:rPr>
                <w:color w:val="000000"/>
                <w:sz w:val="24"/>
                <w:szCs w:val="24"/>
              </w:rPr>
              <w:t>6</w:t>
            </w:r>
          </w:hyperlink>
        </w:p>
        <w:p w14:paraId="00000026" w14:textId="79F4C55B" w:rsidR="00372FDA" w:rsidRDefault="007603B1">
          <w:pPr>
            <w:pBdr>
              <w:top w:val="nil"/>
              <w:left w:val="nil"/>
              <w:bottom w:val="nil"/>
              <w:right w:val="nil"/>
              <w:between w:val="nil"/>
            </w:pBdr>
            <w:tabs>
              <w:tab w:val="right" w:leader="dot" w:pos="9350"/>
            </w:tabs>
            <w:spacing w:after="100" w:line="278" w:lineRule="auto"/>
            <w:ind w:left="480"/>
            <w:rPr>
              <w:color w:val="000000"/>
              <w:sz w:val="24"/>
              <w:szCs w:val="24"/>
            </w:rPr>
          </w:pPr>
          <w:r>
            <w:rPr>
              <w:sz w:val="24"/>
              <w:szCs w:val="24"/>
            </w:rPr>
            <w:t xml:space="preserve">Task </w:t>
          </w:r>
          <w:hyperlink w:anchor="_heading=h.4d34og8">
            <w:r>
              <w:rPr>
                <w:color w:val="000000"/>
                <w:sz w:val="24"/>
                <w:szCs w:val="24"/>
              </w:rPr>
              <w:t xml:space="preserve"> 3 – Implementation</w:t>
            </w:r>
            <w:r>
              <w:rPr>
                <w:color w:val="000000"/>
                <w:sz w:val="24"/>
                <w:szCs w:val="24"/>
              </w:rPr>
              <w:tab/>
            </w:r>
            <w:r w:rsidR="008207F6">
              <w:rPr>
                <w:color w:val="000000"/>
                <w:sz w:val="24"/>
                <w:szCs w:val="24"/>
              </w:rPr>
              <w:t>9</w:t>
            </w:r>
          </w:hyperlink>
        </w:p>
        <w:p w14:paraId="00000027" w14:textId="141DAD83" w:rsidR="00372FDA" w:rsidRDefault="007603B1">
          <w:pPr>
            <w:pBdr>
              <w:top w:val="nil"/>
              <w:left w:val="nil"/>
              <w:bottom w:val="nil"/>
              <w:right w:val="nil"/>
              <w:between w:val="nil"/>
            </w:pBdr>
            <w:tabs>
              <w:tab w:val="right" w:leader="dot" w:pos="9350"/>
            </w:tabs>
            <w:spacing w:after="100" w:line="278" w:lineRule="auto"/>
            <w:ind w:left="480"/>
            <w:rPr>
              <w:color w:val="000000"/>
              <w:sz w:val="24"/>
              <w:szCs w:val="24"/>
            </w:rPr>
          </w:pPr>
          <w:r>
            <w:rPr>
              <w:color w:val="000000"/>
              <w:sz w:val="24"/>
              <w:szCs w:val="24"/>
            </w:rPr>
            <w:t>Ta</w:t>
          </w:r>
          <w:r>
            <w:rPr>
              <w:sz w:val="24"/>
              <w:szCs w:val="24"/>
            </w:rPr>
            <w:t xml:space="preserve">sk </w:t>
          </w:r>
          <w:hyperlink w:anchor="_heading=h.2s8eyo1">
            <w:r>
              <w:rPr>
                <w:color w:val="000000"/>
                <w:sz w:val="24"/>
                <w:szCs w:val="24"/>
              </w:rPr>
              <w:t xml:space="preserve"> 4 – Turnover</w:t>
            </w:r>
            <w:r>
              <w:rPr>
                <w:color w:val="000000"/>
                <w:sz w:val="24"/>
                <w:szCs w:val="24"/>
              </w:rPr>
              <w:tab/>
            </w:r>
            <w:r w:rsidR="008207F6">
              <w:rPr>
                <w:color w:val="000000"/>
                <w:sz w:val="24"/>
                <w:szCs w:val="24"/>
              </w:rPr>
              <w:t>11</w:t>
            </w:r>
          </w:hyperlink>
        </w:p>
        <w:p w14:paraId="00000028" w14:textId="088C1E33" w:rsidR="00372FDA" w:rsidRDefault="007603B1">
          <w:pPr>
            <w:pBdr>
              <w:top w:val="nil"/>
              <w:left w:val="nil"/>
              <w:bottom w:val="nil"/>
              <w:right w:val="nil"/>
              <w:between w:val="nil"/>
            </w:pBdr>
            <w:tabs>
              <w:tab w:val="right" w:leader="dot" w:pos="9350"/>
            </w:tabs>
            <w:spacing w:after="100" w:line="278" w:lineRule="auto"/>
            <w:ind w:left="240"/>
            <w:rPr>
              <w:color w:val="000000"/>
              <w:sz w:val="24"/>
              <w:szCs w:val="24"/>
            </w:rPr>
          </w:pPr>
          <w:hyperlink w:anchor="_heading=h.17dp8vu">
            <w:r>
              <w:rPr>
                <w:color w:val="000000"/>
                <w:sz w:val="24"/>
                <w:szCs w:val="24"/>
              </w:rPr>
              <w:t>Building and Facility Details</w:t>
            </w:r>
            <w:r>
              <w:rPr>
                <w:color w:val="000000"/>
                <w:sz w:val="24"/>
                <w:szCs w:val="24"/>
              </w:rPr>
              <w:tab/>
              <w:t>1</w:t>
            </w:r>
            <w:r w:rsidR="008207F6">
              <w:rPr>
                <w:color w:val="000000"/>
                <w:sz w:val="24"/>
                <w:szCs w:val="24"/>
              </w:rPr>
              <w:t>3</w:t>
            </w:r>
          </w:hyperlink>
        </w:p>
        <w:p w14:paraId="00000029" w14:textId="7E4359B5" w:rsidR="00372FDA" w:rsidRDefault="007603B1">
          <w:pPr>
            <w:pBdr>
              <w:top w:val="nil"/>
              <w:left w:val="nil"/>
              <w:bottom w:val="nil"/>
              <w:right w:val="nil"/>
              <w:between w:val="nil"/>
            </w:pBdr>
            <w:tabs>
              <w:tab w:val="right" w:leader="dot" w:pos="9350"/>
            </w:tabs>
            <w:spacing w:after="100" w:line="278" w:lineRule="auto"/>
            <w:ind w:left="480"/>
            <w:rPr>
              <w:color w:val="000000"/>
              <w:sz w:val="24"/>
              <w:szCs w:val="24"/>
            </w:rPr>
          </w:pPr>
          <w:hyperlink w:anchor="_heading=h.3rdcrjn">
            <w:r>
              <w:rPr>
                <w:color w:val="000000"/>
                <w:sz w:val="24"/>
                <w:szCs w:val="24"/>
              </w:rPr>
              <w:t>Systems to be Tested</w:t>
            </w:r>
            <w:r>
              <w:rPr>
                <w:color w:val="000000"/>
                <w:sz w:val="24"/>
                <w:szCs w:val="24"/>
              </w:rPr>
              <w:tab/>
              <w:t>1</w:t>
            </w:r>
            <w:r w:rsidR="008207F6">
              <w:rPr>
                <w:color w:val="000000"/>
                <w:sz w:val="24"/>
                <w:szCs w:val="24"/>
              </w:rPr>
              <w:t>3</w:t>
            </w:r>
          </w:hyperlink>
        </w:p>
        <w:p w14:paraId="0000002A" w14:textId="2FD2453B" w:rsidR="00372FDA" w:rsidRDefault="007603B1">
          <w:pPr>
            <w:pBdr>
              <w:top w:val="nil"/>
              <w:left w:val="nil"/>
              <w:bottom w:val="nil"/>
              <w:right w:val="nil"/>
              <w:between w:val="nil"/>
            </w:pBdr>
            <w:tabs>
              <w:tab w:val="right" w:leader="dot" w:pos="9350"/>
            </w:tabs>
            <w:spacing w:after="100" w:line="278" w:lineRule="auto"/>
            <w:ind w:left="240"/>
            <w:rPr>
              <w:color w:val="000000"/>
              <w:sz w:val="24"/>
              <w:szCs w:val="24"/>
            </w:rPr>
          </w:pPr>
          <w:hyperlink w:anchor="_heading=h.26in1rg">
            <w:r>
              <w:rPr>
                <w:color w:val="000000"/>
                <w:sz w:val="24"/>
                <w:szCs w:val="24"/>
              </w:rPr>
              <w:t>Communication</w:t>
            </w:r>
            <w:r>
              <w:rPr>
                <w:color w:val="000000"/>
                <w:sz w:val="24"/>
                <w:szCs w:val="24"/>
              </w:rPr>
              <w:tab/>
              <w:t>1</w:t>
            </w:r>
            <w:r w:rsidR="008207F6">
              <w:rPr>
                <w:color w:val="000000"/>
                <w:sz w:val="24"/>
                <w:szCs w:val="24"/>
              </w:rPr>
              <w:t>5</w:t>
            </w:r>
          </w:hyperlink>
        </w:p>
        <w:p w14:paraId="0000002B" w14:textId="6E870641" w:rsidR="00372FDA" w:rsidRDefault="007603B1">
          <w:pPr>
            <w:pBdr>
              <w:top w:val="nil"/>
              <w:left w:val="nil"/>
              <w:bottom w:val="nil"/>
              <w:right w:val="nil"/>
              <w:between w:val="nil"/>
            </w:pBdr>
            <w:tabs>
              <w:tab w:val="right" w:leader="dot" w:pos="9350"/>
            </w:tabs>
            <w:spacing w:after="100" w:line="278" w:lineRule="auto"/>
            <w:ind w:left="480"/>
            <w:rPr>
              <w:color w:val="000000"/>
              <w:sz w:val="24"/>
              <w:szCs w:val="24"/>
            </w:rPr>
          </w:pPr>
          <w:hyperlink w:anchor="_heading=h.lnxbz9">
            <w:r>
              <w:rPr>
                <w:color w:val="000000"/>
                <w:sz w:val="24"/>
                <w:szCs w:val="24"/>
              </w:rPr>
              <w:t>Project Team Information</w:t>
            </w:r>
            <w:r>
              <w:rPr>
                <w:color w:val="000000"/>
                <w:sz w:val="24"/>
                <w:szCs w:val="24"/>
              </w:rPr>
              <w:tab/>
              <w:t>1</w:t>
            </w:r>
            <w:r w:rsidR="008207F6">
              <w:rPr>
                <w:color w:val="000000"/>
                <w:sz w:val="24"/>
                <w:szCs w:val="24"/>
              </w:rPr>
              <w:t>5</w:t>
            </w:r>
          </w:hyperlink>
        </w:p>
        <w:p w14:paraId="0000002C" w14:textId="41C69B81" w:rsidR="00372FDA" w:rsidRDefault="007603B1">
          <w:pPr>
            <w:pBdr>
              <w:top w:val="nil"/>
              <w:left w:val="nil"/>
              <w:bottom w:val="nil"/>
              <w:right w:val="nil"/>
              <w:between w:val="nil"/>
            </w:pBdr>
            <w:tabs>
              <w:tab w:val="right" w:leader="dot" w:pos="9350"/>
            </w:tabs>
            <w:spacing w:after="100" w:line="278" w:lineRule="auto"/>
            <w:ind w:left="240"/>
            <w:rPr>
              <w:color w:val="000000"/>
              <w:sz w:val="24"/>
              <w:szCs w:val="24"/>
            </w:rPr>
          </w:pPr>
          <w:hyperlink w:anchor="_heading=h.35nkun2">
            <w:r>
              <w:rPr>
                <w:color w:val="000000"/>
                <w:sz w:val="24"/>
                <w:szCs w:val="24"/>
              </w:rPr>
              <w:t>Schedule</w:t>
            </w:r>
            <w:r>
              <w:rPr>
                <w:color w:val="000000"/>
                <w:sz w:val="24"/>
                <w:szCs w:val="24"/>
              </w:rPr>
              <w:tab/>
              <w:t>1</w:t>
            </w:r>
            <w:r w:rsidR="008207F6">
              <w:rPr>
                <w:color w:val="000000"/>
                <w:sz w:val="24"/>
                <w:szCs w:val="24"/>
              </w:rPr>
              <w:t>6</w:t>
            </w:r>
          </w:hyperlink>
        </w:p>
        <w:p w14:paraId="0000002D" w14:textId="77777777" w:rsidR="00372FDA" w:rsidRDefault="007603B1">
          <w:r>
            <w:fldChar w:fldCharType="end"/>
          </w:r>
        </w:p>
      </w:sdtContent>
    </w:sdt>
    <w:p w14:paraId="0000002E" w14:textId="77777777" w:rsidR="00372FDA" w:rsidRDefault="007603B1">
      <w:pPr>
        <w:rPr>
          <w:rFonts w:ascii="Calibri" w:eastAsia="Calibri" w:hAnsi="Calibri" w:cs="Calibri"/>
        </w:rPr>
      </w:pPr>
      <w:r>
        <w:br w:type="page"/>
      </w:r>
    </w:p>
    <w:p w14:paraId="0000002F" w14:textId="77777777" w:rsidR="00372FDA" w:rsidRPr="008010C1" w:rsidRDefault="007603B1">
      <w:pPr>
        <w:pStyle w:val="Heading1"/>
        <w:rPr>
          <w:color w:val="252764"/>
        </w:rPr>
      </w:pPr>
      <w:bookmarkStart w:id="1" w:name="_heading=h.30j0zll" w:colFirst="0" w:colLast="0"/>
      <w:bookmarkEnd w:id="1"/>
      <w:r w:rsidRPr="008010C1">
        <w:rPr>
          <w:color w:val="252764"/>
        </w:rPr>
        <w:lastRenderedPageBreak/>
        <w:t>Retro-Cx Plan</w:t>
      </w:r>
    </w:p>
    <w:p w14:paraId="00000030" w14:textId="77777777" w:rsidR="00372FDA" w:rsidRDefault="007603B1">
      <w:r>
        <w:t>This plan has been developed to guide a retro-commissioning (retro-</w:t>
      </w:r>
      <w:proofErr w:type="spellStart"/>
      <w:r>
        <w:t>Cx</w:t>
      </w:r>
      <w:proofErr w:type="spellEnd"/>
      <w:r>
        <w:t xml:space="preserve">) process at the subject building.  </w:t>
      </w:r>
      <w:r>
        <w:rPr>
          <w:i/>
        </w:rPr>
        <w:t>Explanator</w:t>
      </w:r>
      <w:r>
        <w:rPr>
          <w:i/>
        </w:rPr>
        <w:t>y notes are included for reference. These notes are italicized throughout and can be deleted in the final Plan. The Plan is to be customized as appropriate for conditions specific to the property. Reference the Retro-Commissioning Scope of Work for additio</w:t>
      </w:r>
      <w:r>
        <w:rPr>
          <w:i/>
        </w:rPr>
        <w:t>nal information, including roles and responsibilities for involved parties.</w:t>
      </w:r>
    </w:p>
    <w:p w14:paraId="00000031" w14:textId="77777777" w:rsidR="00372FDA" w:rsidRPr="008010C1" w:rsidRDefault="007603B1">
      <w:pPr>
        <w:pStyle w:val="Heading2"/>
        <w:rPr>
          <w:color w:val="38A3A6"/>
        </w:rPr>
      </w:pPr>
      <w:bookmarkStart w:id="2" w:name="_heading=h.1fob9te" w:colFirst="0" w:colLast="0"/>
      <w:bookmarkEnd w:id="2"/>
      <w:r w:rsidRPr="008010C1">
        <w:rPr>
          <w:color w:val="38A3A6"/>
        </w:rPr>
        <w:t xml:space="preserve">Retro-Cx Program Goals and Objectives </w:t>
      </w:r>
    </w:p>
    <w:p w14:paraId="00000032" w14:textId="77777777" w:rsidR="00372FDA" w:rsidRDefault="007603B1">
      <w:pPr>
        <w:rPr>
          <w:i/>
        </w:rPr>
      </w:pPr>
      <w:r>
        <w:t>The purpose of retro-</w:t>
      </w:r>
      <w:proofErr w:type="spellStart"/>
      <w:r>
        <w:t>Cx</w:t>
      </w:r>
      <w:proofErr w:type="spellEnd"/>
      <w:r>
        <w:t xml:space="preserve"> for this building or portfolio is to identify and implement cost effective, de-risked operating adjustments and measu</w:t>
      </w:r>
      <w:r>
        <w:t xml:space="preserve">res to reduce energy use [and for applicable buildings potential BEPS fine exposure] without diminishing the occupant experience. </w:t>
      </w:r>
      <w:r>
        <w:rPr>
          <w:i/>
        </w:rPr>
        <w:t>Include objectives as applicable to the project.</w:t>
      </w:r>
    </w:p>
    <w:p w14:paraId="00000033" w14:textId="77777777" w:rsidR="00372FDA" w:rsidRDefault="007603B1">
      <w:pPr>
        <w:numPr>
          <w:ilvl w:val="0"/>
          <w:numId w:val="10"/>
        </w:numPr>
        <w:pBdr>
          <w:top w:val="nil"/>
          <w:left w:val="nil"/>
          <w:bottom w:val="nil"/>
          <w:right w:val="nil"/>
          <w:between w:val="nil"/>
        </w:pBdr>
        <w:spacing w:after="0" w:line="278" w:lineRule="auto"/>
      </w:pPr>
      <w:r>
        <w:t>Potentially r</w:t>
      </w:r>
      <w:r>
        <w:rPr>
          <w:color w:val="000000"/>
        </w:rPr>
        <w:t xml:space="preserve">educe BEPS fine exposure. </w:t>
      </w:r>
      <w:r>
        <w:t xml:space="preserve">Buildings that are not compliant with </w:t>
      </w:r>
      <w:r>
        <w:t xml:space="preserve">BEPS may be subject to </w:t>
      </w:r>
      <w:r>
        <w:rPr>
          <w:color w:val="000000"/>
        </w:rPr>
        <w:t>alternative compliance payments if significant energy reduction is not achieved. While significant additional work might ultimately be required to comply with BEPS, beginning with Retro-</w:t>
      </w:r>
      <w:proofErr w:type="spellStart"/>
      <w:r>
        <w:rPr>
          <w:color w:val="000000"/>
        </w:rPr>
        <w:t>Cx</w:t>
      </w:r>
      <w:proofErr w:type="spellEnd"/>
      <w:r>
        <w:rPr>
          <w:color w:val="000000"/>
        </w:rPr>
        <w:t xml:space="preserve"> can be a strategy to identify and assist in </w:t>
      </w:r>
      <w:r>
        <w:rPr>
          <w:color w:val="000000"/>
        </w:rPr>
        <w:t xml:space="preserve">implementing energy efficiency and other measures. </w:t>
      </w:r>
    </w:p>
    <w:p w14:paraId="00000034" w14:textId="77777777" w:rsidR="00372FDA" w:rsidRDefault="007603B1">
      <w:pPr>
        <w:numPr>
          <w:ilvl w:val="0"/>
          <w:numId w:val="10"/>
        </w:numPr>
        <w:pBdr>
          <w:top w:val="nil"/>
          <w:left w:val="nil"/>
          <w:bottom w:val="nil"/>
          <w:right w:val="nil"/>
          <w:between w:val="nil"/>
        </w:pBdr>
        <w:spacing w:after="0" w:line="278" w:lineRule="auto"/>
      </w:pPr>
      <w:r>
        <w:rPr>
          <w:color w:val="000000"/>
        </w:rPr>
        <w:t>Reduce energy spend with cost</w:t>
      </w:r>
      <w:r>
        <w:t>-</w:t>
      </w:r>
      <w:r>
        <w:rPr>
          <w:color w:val="000000"/>
        </w:rPr>
        <w:t>effective interventions. There is a range of approaches to reduce energy use and cost. Retro-</w:t>
      </w:r>
      <w:proofErr w:type="spellStart"/>
      <w:r>
        <w:rPr>
          <w:color w:val="000000"/>
        </w:rPr>
        <w:t>Cx</w:t>
      </w:r>
      <w:proofErr w:type="spellEnd"/>
      <w:r>
        <w:rPr>
          <w:color w:val="000000"/>
        </w:rPr>
        <w:t xml:space="preserve"> measures can be compared, packaged, and iterated upon to design a set of measures that deliver the needed energy reduction at the lowest reasonable cost.</w:t>
      </w:r>
    </w:p>
    <w:p w14:paraId="00000035" w14:textId="77777777" w:rsidR="00372FDA" w:rsidRDefault="007603B1">
      <w:pPr>
        <w:numPr>
          <w:ilvl w:val="0"/>
          <w:numId w:val="10"/>
        </w:numPr>
        <w:pBdr>
          <w:top w:val="nil"/>
          <w:left w:val="nil"/>
          <w:bottom w:val="nil"/>
          <w:right w:val="nil"/>
          <w:between w:val="nil"/>
        </w:pBdr>
        <w:spacing w:after="0" w:line="278" w:lineRule="auto"/>
      </w:pPr>
      <w:r>
        <w:rPr>
          <w:color w:val="000000"/>
        </w:rPr>
        <w:t>Mainta</w:t>
      </w:r>
      <w:r>
        <w:rPr>
          <w:color w:val="000000"/>
        </w:rPr>
        <w:t xml:space="preserve">in or improve current levels of occupant comfort. Some measures, if implemented, may increase cost. Measurements of occupant comfort will be </w:t>
      </w:r>
      <w:proofErr w:type="gramStart"/>
      <w:r>
        <w:rPr>
          <w:color w:val="000000"/>
        </w:rPr>
        <w:t>taken into account</w:t>
      </w:r>
      <w:proofErr w:type="gramEnd"/>
      <w:r>
        <w:rPr>
          <w:color w:val="000000"/>
        </w:rPr>
        <w:t xml:space="preserve"> through the process.</w:t>
      </w:r>
    </w:p>
    <w:p w14:paraId="00000036" w14:textId="77777777" w:rsidR="00372FDA" w:rsidRDefault="007603B1">
      <w:pPr>
        <w:numPr>
          <w:ilvl w:val="0"/>
          <w:numId w:val="10"/>
        </w:numPr>
        <w:pBdr>
          <w:top w:val="nil"/>
          <w:left w:val="nil"/>
          <w:bottom w:val="nil"/>
          <w:right w:val="nil"/>
          <w:between w:val="nil"/>
        </w:pBdr>
        <w:spacing w:line="278" w:lineRule="auto"/>
      </w:pPr>
      <w:r>
        <w:rPr>
          <w:color w:val="000000"/>
        </w:rPr>
        <w:t>Document key operating parameters. One output of the retro-</w:t>
      </w:r>
      <w:proofErr w:type="spellStart"/>
      <w:r>
        <w:rPr>
          <w:color w:val="000000"/>
        </w:rPr>
        <w:t>Cx</w:t>
      </w:r>
      <w:proofErr w:type="spellEnd"/>
      <w:r>
        <w:rPr>
          <w:color w:val="000000"/>
        </w:rPr>
        <w:t xml:space="preserve"> process is co</w:t>
      </w:r>
      <w:r>
        <w:rPr>
          <w:color w:val="000000"/>
        </w:rPr>
        <w:t>mpiled documentation of set points, schedules, and other facility requirements.</w:t>
      </w:r>
    </w:p>
    <w:p w14:paraId="00000037" w14:textId="77777777" w:rsidR="00372FDA" w:rsidRPr="008010C1" w:rsidRDefault="007603B1">
      <w:pPr>
        <w:pStyle w:val="Heading2"/>
        <w:rPr>
          <w:color w:val="38A3A6"/>
        </w:rPr>
      </w:pPr>
      <w:bookmarkStart w:id="3" w:name="_heading=h.3znysh7" w:colFirst="0" w:colLast="0"/>
      <w:bookmarkEnd w:id="3"/>
      <w:r w:rsidRPr="008010C1">
        <w:rPr>
          <w:color w:val="38A3A6"/>
        </w:rPr>
        <w:t>Description of the process and key steps</w:t>
      </w:r>
    </w:p>
    <w:p w14:paraId="00000038" w14:textId="77777777" w:rsidR="00372FDA" w:rsidRDefault="007603B1">
      <w:r>
        <w:t>Retro-</w:t>
      </w:r>
      <w:proofErr w:type="spellStart"/>
      <w:r>
        <w:t>Cx</w:t>
      </w:r>
      <w:proofErr w:type="spellEnd"/>
      <w:r>
        <w:t xml:space="preserve"> is a detailed assessment of major energy using equipment looking to align system operating conditions with facility requiremen</w:t>
      </w:r>
      <w:r>
        <w:t>ts. This is considered a subset of “existing building commissioning.” One way to think about the purpose and approach is as a building tune-up. The phases or major elements of a retro-</w:t>
      </w:r>
      <w:proofErr w:type="spellStart"/>
      <w:r>
        <w:t>Cx</w:t>
      </w:r>
      <w:proofErr w:type="spellEnd"/>
      <w:r>
        <w:t xml:space="preserve"> process are identified in Table 1. Each phase is then described in gr</w:t>
      </w:r>
      <w:r>
        <w:t>eater detail.</w:t>
      </w:r>
    </w:p>
    <w:p w14:paraId="0000003A" w14:textId="63E6148A" w:rsidR="00372FDA" w:rsidRPr="008207F6" w:rsidRDefault="007603B1" w:rsidP="008207F6">
      <w:pPr>
        <w:keepNext/>
        <w:pBdr>
          <w:top w:val="nil"/>
          <w:left w:val="nil"/>
          <w:bottom w:val="nil"/>
          <w:right w:val="nil"/>
          <w:between w:val="nil"/>
        </w:pBdr>
        <w:spacing w:after="200" w:line="240" w:lineRule="auto"/>
        <w:jc w:val="center"/>
        <w:rPr>
          <w:i/>
          <w:color w:val="2F4C56"/>
          <w:sz w:val="18"/>
          <w:szCs w:val="18"/>
        </w:rPr>
      </w:pPr>
      <w:bookmarkStart w:id="4" w:name="_heading=h.2et92p0" w:colFirst="0" w:colLast="0"/>
      <w:bookmarkEnd w:id="4"/>
      <w:r>
        <w:rPr>
          <w:i/>
          <w:color w:val="2F4C56"/>
          <w:sz w:val="18"/>
          <w:szCs w:val="18"/>
        </w:rPr>
        <w:t>Table 1 Retro-</w:t>
      </w:r>
      <w:proofErr w:type="spellStart"/>
      <w:r>
        <w:rPr>
          <w:i/>
          <w:color w:val="2F4C56"/>
          <w:sz w:val="18"/>
          <w:szCs w:val="18"/>
        </w:rPr>
        <w:t>Cx</w:t>
      </w:r>
      <w:proofErr w:type="spellEnd"/>
      <w:r>
        <w:rPr>
          <w:i/>
          <w:color w:val="2F4C56"/>
          <w:sz w:val="18"/>
          <w:szCs w:val="18"/>
        </w:rPr>
        <w:t xml:space="preserve"> process</w:t>
      </w:r>
      <w:bookmarkStart w:id="5" w:name="_heading=h.uzf7j3mkctkj" w:colFirst="0" w:colLast="0"/>
      <w:bookmarkEnd w:id="5"/>
    </w:p>
    <w:sdt>
      <w:sdtPr>
        <w:tag w:val="goog_rdk_1"/>
        <w:id w:val="587887579"/>
        <w:lock w:val="contentLocked"/>
      </w:sdtPr>
      <w:sdtEndPr/>
      <w:sdtContent>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2FDA" w14:paraId="0C01306C" w14:textId="77777777">
            <w:trPr>
              <w:jc w:val="center"/>
            </w:trPr>
            <w:tc>
              <w:tcPr>
                <w:tcW w:w="9360" w:type="dxa"/>
              </w:tcPr>
              <w:p w14:paraId="0000003B" w14:textId="77777777" w:rsidR="00372FDA" w:rsidRDefault="007603B1">
                <w:pPr>
                  <w:spacing w:after="0" w:line="240" w:lineRule="auto"/>
                  <w:rPr>
                    <w:b/>
                    <w:sz w:val="24"/>
                    <w:szCs w:val="24"/>
                  </w:rPr>
                </w:pPr>
                <w:r>
                  <w:rPr>
                    <w:b/>
                    <w:sz w:val="24"/>
                    <w:szCs w:val="24"/>
                  </w:rPr>
                  <w:t>Phase 1 – Planning and Investigation</w:t>
                </w:r>
              </w:p>
            </w:tc>
          </w:tr>
          <w:tr w:rsidR="00372FDA" w14:paraId="24AB5F4D" w14:textId="77777777">
            <w:trPr>
              <w:jc w:val="center"/>
            </w:trPr>
            <w:tc>
              <w:tcPr>
                <w:tcW w:w="9360" w:type="dxa"/>
              </w:tcPr>
              <w:p w14:paraId="0000003C" w14:textId="77777777" w:rsidR="00372FDA" w:rsidRDefault="007603B1">
                <w:pPr>
                  <w:spacing w:after="0" w:line="240" w:lineRule="auto"/>
                  <w:rPr>
                    <w:sz w:val="24"/>
                    <w:szCs w:val="24"/>
                  </w:rPr>
                </w:pPr>
                <w:r>
                  <w:rPr>
                    <w:sz w:val="24"/>
                    <w:szCs w:val="24"/>
                  </w:rPr>
                  <w:t>Task1 – Planning</w:t>
                </w:r>
              </w:p>
            </w:tc>
          </w:tr>
          <w:tr w:rsidR="00372FDA" w14:paraId="5D73CC10" w14:textId="77777777">
            <w:trPr>
              <w:jc w:val="center"/>
            </w:trPr>
            <w:tc>
              <w:tcPr>
                <w:tcW w:w="9360" w:type="dxa"/>
              </w:tcPr>
              <w:p w14:paraId="0000003D" w14:textId="77777777" w:rsidR="00372FDA" w:rsidRDefault="007603B1">
                <w:pPr>
                  <w:spacing w:after="0" w:line="240" w:lineRule="auto"/>
                  <w:rPr>
                    <w:sz w:val="24"/>
                    <w:szCs w:val="24"/>
                  </w:rPr>
                </w:pPr>
                <w:r>
                  <w:rPr>
                    <w:sz w:val="24"/>
                    <w:szCs w:val="24"/>
                  </w:rPr>
                  <w:t>Task 2 – Investigation</w:t>
                </w:r>
              </w:p>
            </w:tc>
          </w:tr>
          <w:tr w:rsidR="00372FDA" w14:paraId="3E685967" w14:textId="77777777">
            <w:trPr>
              <w:jc w:val="center"/>
            </w:trPr>
            <w:tc>
              <w:tcPr>
                <w:tcW w:w="9360" w:type="dxa"/>
              </w:tcPr>
              <w:p w14:paraId="0000003E" w14:textId="77777777" w:rsidR="00372FDA" w:rsidRDefault="007603B1">
                <w:pPr>
                  <w:spacing w:after="0" w:line="240" w:lineRule="auto"/>
                  <w:rPr>
                    <w:b/>
                    <w:sz w:val="24"/>
                    <w:szCs w:val="24"/>
                  </w:rPr>
                </w:pPr>
                <w:r>
                  <w:rPr>
                    <w:b/>
                    <w:sz w:val="24"/>
                    <w:szCs w:val="24"/>
                  </w:rPr>
                  <w:lastRenderedPageBreak/>
                  <w:t>Phase 2 – Implementation and Turnover</w:t>
                </w:r>
              </w:p>
            </w:tc>
          </w:tr>
          <w:tr w:rsidR="00372FDA" w14:paraId="443AAB38" w14:textId="77777777">
            <w:trPr>
              <w:jc w:val="center"/>
            </w:trPr>
            <w:tc>
              <w:tcPr>
                <w:tcW w:w="9360" w:type="dxa"/>
              </w:tcPr>
              <w:p w14:paraId="0000003F" w14:textId="77777777" w:rsidR="00372FDA" w:rsidRDefault="007603B1">
                <w:pPr>
                  <w:spacing w:after="0" w:line="240" w:lineRule="auto"/>
                  <w:rPr>
                    <w:sz w:val="24"/>
                    <w:szCs w:val="24"/>
                  </w:rPr>
                </w:pPr>
                <w:r>
                  <w:rPr>
                    <w:sz w:val="24"/>
                    <w:szCs w:val="24"/>
                  </w:rPr>
                  <w:t>Task 3 – Implementation</w:t>
                </w:r>
              </w:p>
            </w:tc>
          </w:tr>
          <w:tr w:rsidR="00372FDA" w14:paraId="19C76547" w14:textId="77777777">
            <w:trPr>
              <w:jc w:val="center"/>
            </w:trPr>
            <w:tc>
              <w:tcPr>
                <w:tcW w:w="9360" w:type="dxa"/>
              </w:tcPr>
              <w:p w14:paraId="00000040" w14:textId="77777777" w:rsidR="00372FDA" w:rsidRDefault="007603B1">
                <w:pPr>
                  <w:spacing w:after="0" w:line="240" w:lineRule="auto"/>
                  <w:rPr>
                    <w:sz w:val="24"/>
                    <w:szCs w:val="24"/>
                  </w:rPr>
                </w:pPr>
                <w:r>
                  <w:rPr>
                    <w:sz w:val="24"/>
                    <w:szCs w:val="24"/>
                  </w:rPr>
                  <w:t xml:space="preserve">Task  4 – Turnover </w:t>
                </w:r>
              </w:p>
            </w:tc>
          </w:tr>
        </w:tbl>
      </w:sdtContent>
    </w:sdt>
    <w:p w14:paraId="00000041" w14:textId="77777777" w:rsidR="00372FDA" w:rsidRDefault="00372FDA">
      <w:bookmarkStart w:id="6" w:name="_heading=h.tyjcwt" w:colFirst="0" w:colLast="0"/>
      <w:bookmarkEnd w:id="6"/>
    </w:p>
    <w:p w14:paraId="00000042" w14:textId="77777777" w:rsidR="00372FDA" w:rsidRPr="008010C1" w:rsidRDefault="007603B1">
      <w:pPr>
        <w:pStyle w:val="Heading3"/>
        <w:rPr>
          <w:color w:val="38A3A6"/>
        </w:rPr>
      </w:pPr>
      <w:bookmarkStart w:id="7" w:name="_heading=h.3dy6vkm" w:colFirst="0" w:colLast="0"/>
      <w:bookmarkEnd w:id="7"/>
      <w:r w:rsidRPr="008010C1">
        <w:rPr>
          <w:color w:val="38A3A6"/>
        </w:rPr>
        <w:t>Phase 1 – Planning and Implementation</w:t>
      </w:r>
    </w:p>
    <w:p w14:paraId="00000043" w14:textId="77777777" w:rsidR="00372FDA" w:rsidRPr="00AD0C02" w:rsidRDefault="007603B1">
      <w:pPr>
        <w:spacing w:after="0" w:line="360" w:lineRule="auto"/>
        <w:rPr>
          <w:b/>
          <w:sz w:val="26"/>
          <w:szCs w:val="26"/>
        </w:rPr>
      </w:pPr>
      <w:r w:rsidRPr="00AD0C02">
        <w:rPr>
          <w:rFonts w:ascii="Century Gothic" w:eastAsia="Century Gothic" w:hAnsi="Century Gothic" w:cs="Century Gothic"/>
          <w:b/>
          <w:sz w:val="26"/>
          <w:szCs w:val="26"/>
        </w:rPr>
        <w:t>Task 1: Planning</w:t>
      </w:r>
    </w:p>
    <w:p w14:paraId="00000044" w14:textId="77777777" w:rsidR="00372FDA" w:rsidRDefault="007603B1">
      <w:pPr>
        <w:spacing w:after="0"/>
      </w:pPr>
      <w:r>
        <w:t>The following activities are part of the planning phase. The primary goal of the planning phase is to establish a set of criteria and test procedures to evaluate building performance. During the planning phase of the process, current facil</w:t>
      </w:r>
      <w:r>
        <w:t>ity requirements are assessed, the retro-</w:t>
      </w:r>
      <w:proofErr w:type="spellStart"/>
      <w:r>
        <w:t>Cx</w:t>
      </w:r>
      <w:proofErr w:type="spellEnd"/>
      <w:r>
        <w:t xml:space="preserve"> plan is established, test procedures are developed, and building documentation is reviewed.</w:t>
      </w:r>
    </w:p>
    <w:p w14:paraId="00000045" w14:textId="77777777" w:rsidR="00372FDA" w:rsidRDefault="00372FDA"/>
    <w:p w14:paraId="1E4E58A8" w14:textId="77777777" w:rsidR="008207F6" w:rsidRPr="00AD0C02" w:rsidRDefault="008207F6" w:rsidP="008207F6">
      <w:pPr>
        <w:pStyle w:val="Heading4"/>
        <w:rPr>
          <w:color w:val="auto"/>
        </w:rPr>
      </w:pPr>
      <w:r w:rsidRPr="00AD0C02">
        <w:rPr>
          <w:color w:val="auto"/>
        </w:rPr>
        <w:t>Documentation Review</w:t>
      </w:r>
    </w:p>
    <w:p w14:paraId="3EABE1E0" w14:textId="77777777" w:rsidR="008207F6" w:rsidRDefault="008207F6" w:rsidP="008207F6">
      <w:pPr>
        <w:rPr>
          <w:i/>
        </w:rPr>
      </w:pPr>
      <w:r>
        <w:t>The following documents will be reviewed to inform the retro-</w:t>
      </w:r>
      <w:proofErr w:type="spellStart"/>
      <w:r>
        <w:t>Cx</w:t>
      </w:r>
      <w:proofErr w:type="spellEnd"/>
      <w:r>
        <w:t xml:space="preserve"> process. </w:t>
      </w:r>
      <w:r>
        <w:rPr>
          <w:i/>
        </w:rPr>
        <w:t>Customize this list as applicable for the property.</w:t>
      </w:r>
    </w:p>
    <w:p w14:paraId="630514BB" w14:textId="77777777" w:rsidR="008207F6" w:rsidRDefault="008207F6" w:rsidP="008207F6">
      <w:pPr>
        <w:numPr>
          <w:ilvl w:val="0"/>
          <w:numId w:val="4"/>
        </w:numPr>
        <w:pBdr>
          <w:top w:val="nil"/>
          <w:left w:val="nil"/>
          <w:bottom w:val="nil"/>
          <w:right w:val="nil"/>
          <w:between w:val="nil"/>
        </w:pBdr>
        <w:spacing w:after="0" w:line="278" w:lineRule="auto"/>
      </w:pPr>
      <w:r>
        <w:rPr>
          <w:color w:val="000000"/>
        </w:rPr>
        <w:t xml:space="preserve">Recent energy audit reports </w:t>
      </w:r>
    </w:p>
    <w:p w14:paraId="54F93947" w14:textId="77777777" w:rsidR="008207F6" w:rsidRDefault="008207F6" w:rsidP="008207F6">
      <w:pPr>
        <w:numPr>
          <w:ilvl w:val="0"/>
          <w:numId w:val="4"/>
        </w:numPr>
        <w:pBdr>
          <w:top w:val="nil"/>
          <w:left w:val="nil"/>
          <w:bottom w:val="nil"/>
          <w:right w:val="nil"/>
          <w:between w:val="nil"/>
        </w:pBdr>
        <w:spacing w:after="0" w:line="278" w:lineRule="auto"/>
      </w:pPr>
      <w:r>
        <w:rPr>
          <w:color w:val="000000"/>
        </w:rPr>
        <w:t>Testing, adjusting, and balancing (TAB) reports from recent construction or renovations</w:t>
      </w:r>
    </w:p>
    <w:p w14:paraId="78172F7B" w14:textId="77777777" w:rsidR="008207F6" w:rsidRDefault="008207F6" w:rsidP="008207F6">
      <w:pPr>
        <w:numPr>
          <w:ilvl w:val="0"/>
          <w:numId w:val="4"/>
        </w:numPr>
        <w:pBdr>
          <w:top w:val="nil"/>
          <w:left w:val="nil"/>
          <w:bottom w:val="nil"/>
          <w:right w:val="nil"/>
          <w:between w:val="nil"/>
        </w:pBdr>
        <w:spacing w:after="0" w:line="278" w:lineRule="auto"/>
      </w:pPr>
      <w:r>
        <w:rPr>
          <w:color w:val="000000"/>
        </w:rPr>
        <w:t>Current stacking plan</w:t>
      </w:r>
    </w:p>
    <w:p w14:paraId="2C8587F5" w14:textId="77777777" w:rsidR="008207F6" w:rsidRDefault="008207F6" w:rsidP="008207F6">
      <w:pPr>
        <w:numPr>
          <w:ilvl w:val="0"/>
          <w:numId w:val="4"/>
        </w:numPr>
        <w:pBdr>
          <w:top w:val="nil"/>
          <w:left w:val="nil"/>
          <w:bottom w:val="nil"/>
          <w:right w:val="nil"/>
          <w:between w:val="nil"/>
        </w:pBdr>
        <w:spacing w:after="0" w:line="278" w:lineRule="auto"/>
      </w:pPr>
      <w:r>
        <w:rPr>
          <w:color w:val="000000"/>
        </w:rPr>
        <w:t>BMS trend data</w:t>
      </w:r>
    </w:p>
    <w:p w14:paraId="19BD88AA" w14:textId="77777777" w:rsidR="008207F6" w:rsidRDefault="008207F6" w:rsidP="008207F6">
      <w:pPr>
        <w:numPr>
          <w:ilvl w:val="0"/>
          <w:numId w:val="4"/>
        </w:numPr>
        <w:pBdr>
          <w:top w:val="nil"/>
          <w:left w:val="nil"/>
          <w:bottom w:val="nil"/>
          <w:right w:val="nil"/>
          <w:between w:val="nil"/>
        </w:pBdr>
        <w:spacing w:after="0" w:line="278" w:lineRule="auto"/>
      </w:pPr>
      <w:r>
        <w:rPr>
          <w:color w:val="000000"/>
        </w:rPr>
        <w:t>Preventive maintenance plans and installation, operation, and maintenance manuals</w:t>
      </w:r>
    </w:p>
    <w:p w14:paraId="1730A040" w14:textId="77777777" w:rsidR="008207F6" w:rsidRDefault="008207F6" w:rsidP="008207F6">
      <w:pPr>
        <w:numPr>
          <w:ilvl w:val="0"/>
          <w:numId w:val="4"/>
        </w:numPr>
        <w:pBdr>
          <w:top w:val="nil"/>
          <w:left w:val="nil"/>
          <w:bottom w:val="nil"/>
          <w:right w:val="nil"/>
          <w:between w:val="nil"/>
        </w:pBdr>
        <w:spacing w:after="0" w:line="278" w:lineRule="auto"/>
      </w:pPr>
      <w:r>
        <w:t>Maintenance records</w:t>
      </w:r>
    </w:p>
    <w:p w14:paraId="3F807D75" w14:textId="77777777" w:rsidR="008207F6" w:rsidRDefault="008207F6" w:rsidP="008207F6">
      <w:pPr>
        <w:numPr>
          <w:ilvl w:val="0"/>
          <w:numId w:val="4"/>
        </w:numPr>
        <w:pBdr>
          <w:top w:val="nil"/>
          <w:left w:val="nil"/>
          <w:bottom w:val="nil"/>
          <w:right w:val="nil"/>
          <w:between w:val="nil"/>
        </w:pBdr>
        <w:spacing w:after="0" w:line="278" w:lineRule="auto"/>
      </w:pPr>
      <w:r>
        <w:rPr>
          <w:color w:val="000000"/>
        </w:rPr>
        <w:t>As-built drawings, shop drawings, and equipment selections</w:t>
      </w:r>
    </w:p>
    <w:p w14:paraId="3F59D2E9" w14:textId="77777777" w:rsidR="008207F6" w:rsidRDefault="008207F6" w:rsidP="008207F6">
      <w:pPr>
        <w:numPr>
          <w:ilvl w:val="0"/>
          <w:numId w:val="4"/>
        </w:numPr>
        <w:pBdr>
          <w:top w:val="nil"/>
          <w:left w:val="nil"/>
          <w:bottom w:val="nil"/>
          <w:right w:val="nil"/>
          <w:between w:val="nil"/>
        </w:pBdr>
        <w:spacing w:line="278" w:lineRule="auto"/>
      </w:pPr>
      <w:r>
        <w:rPr>
          <w:color w:val="000000"/>
        </w:rPr>
        <w:t>Other pertinent reports on system or equipment performance, service records, or studies</w:t>
      </w:r>
    </w:p>
    <w:p w14:paraId="00000046" w14:textId="018AF834" w:rsidR="00372FDA" w:rsidRPr="00AD0C02" w:rsidRDefault="007603B1">
      <w:pPr>
        <w:pStyle w:val="Heading4"/>
        <w:rPr>
          <w:color w:val="auto"/>
        </w:rPr>
      </w:pPr>
      <w:r w:rsidRPr="00AD0C02">
        <w:rPr>
          <w:color w:val="auto"/>
        </w:rPr>
        <w:t>Current Facility Requirements (CFR)</w:t>
      </w:r>
    </w:p>
    <w:p w14:paraId="00000047" w14:textId="77777777" w:rsidR="00372FDA" w:rsidRDefault="007603B1">
      <w:r>
        <w:t>Commissioning provider (</w:t>
      </w:r>
      <w:proofErr w:type="spellStart"/>
      <w:r>
        <w:t>CxP</w:t>
      </w:r>
      <w:proofErr w:type="spellEnd"/>
      <w:r>
        <w:t xml:space="preserve">) </w:t>
      </w:r>
      <w:r>
        <w:t>will develop a draft CFR document. The CFR will include the building operating schedule, space temperature and humidity requirements, ventilation requirements, energy performance goals, maintenance schedule, list of required operator training, and other re</w:t>
      </w:r>
      <w:r>
        <w:t xml:space="preserve">quirements applicable to the facility. </w:t>
      </w:r>
    </w:p>
    <w:p w14:paraId="00000048" w14:textId="77777777" w:rsidR="00372FDA" w:rsidRDefault="007603B1">
      <w:r>
        <w:t xml:space="preserve">The client will review and annotate the draft CFR and return to the </w:t>
      </w:r>
      <w:proofErr w:type="spellStart"/>
      <w:r>
        <w:t>CxP</w:t>
      </w:r>
      <w:proofErr w:type="spellEnd"/>
      <w:r>
        <w:t xml:space="preserve"> for revisions. The client will approve the CFR for use as part of the retro-</w:t>
      </w:r>
      <w:proofErr w:type="spellStart"/>
      <w:r>
        <w:t>Cx</w:t>
      </w:r>
      <w:proofErr w:type="spellEnd"/>
      <w:r>
        <w:t xml:space="preserve"> process. </w:t>
      </w:r>
    </w:p>
    <w:p w14:paraId="00000049" w14:textId="77777777" w:rsidR="00372FDA" w:rsidRDefault="007603B1">
      <w:pPr>
        <w:rPr>
          <w:i/>
        </w:rPr>
      </w:pPr>
      <w:r>
        <w:rPr>
          <w:i/>
        </w:rPr>
        <w:t>Any facility-specific requirements should be identified</w:t>
      </w:r>
      <w:r>
        <w:rPr>
          <w:i/>
        </w:rPr>
        <w:t xml:space="preserve"> in CFR</w:t>
      </w:r>
      <w:r>
        <w:t>.</w:t>
      </w:r>
    </w:p>
    <w:p w14:paraId="00000054" w14:textId="77777777" w:rsidR="00372FDA" w:rsidRPr="00AD0C02" w:rsidRDefault="007603B1">
      <w:pPr>
        <w:pStyle w:val="Heading4"/>
        <w:rPr>
          <w:color w:val="auto"/>
        </w:rPr>
      </w:pPr>
      <w:r w:rsidRPr="00AD0C02">
        <w:rPr>
          <w:color w:val="auto"/>
        </w:rPr>
        <w:t>Energy Benchmark</w:t>
      </w:r>
    </w:p>
    <w:p w14:paraId="00000055" w14:textId="77777777" w:rsidR="00372FDA" w:rsidRDefault="007603B1">
      <w:r>
        <w:t>ENERGY STAR Portfolio Manager is used by the facility for energy benchmarking, ESG reporting, and compliance with DC’s En</w:t>
      </w:r>
      <w:r>
        <w:t xml:space="preserve">ergy Benchmarking and Disclosure and Building Energy Performance Standard regulations. </w:t>
      </w:r>
    </w:p>
    <w:p w14:paraId="00000056" w14:textId="77777777" w:rsidR="00372FDA" w:rsidRDefault="007603B1">
      <w:r>
        <w:lastRenderedPageBreak/>
        <w:t>Real-time energy use data is typically collected by utilities for buildings with large electric service. Pepco, for example, typically makes this “Green Button Data” av</w:t>
      </w:r>
      <w:r>
        <w:t xml:space="preserve">ailable online in each customer’s account dashboard.  </w:t>
      </w:r>
    </w:p>
    <w:p w14:paraId="00000057" w14:textId="77777777" w:rsidR="00372FDA" w:rsidRDefault="007603B1">
      <w:r>
        <w:t>Energy performance goals and requirements are included in the CFR for each facility.</w:t>
      </w:r>
    </w:p>
    <w:p w14:paraId="00000058" w14:textId="77777777" w:rsidR="00372FDA" w:rsidRPr="00AD0C02" w:rsidRDefault="007603B1">
      <w:pPr>
        <w:pStyle w:val="Heading4"/>
        <w:rPr>
          <w:color w:val="auto"/>
        </w:rPr>
      </w:pPr>
      <w:r w:rsidRPr="00AD0C02">
        <w:rPr>
          <w:color w:val="auto"/>
        </w:rPr>
        <w:t>Retro-</w:t>
      </w:r>
      <w:proofErr w:type="spellStart"/>
      <w:r w:rsidRPr="00AD0C02">
        <w:rPr>
          <w:color w:val="auto"/>
        </w:rPr>
        <w:t>Cx</w:t>
      </w:r>
      <w:proofErr w:type="spellEnd"/>
      <w:r w:rsidRPr="00AD0C02">
        <w:rPr>
          <w:color w:val="auto"/>
        </w:rPr>
        <w:t xml:space="preserve"> Plan</w:t>
      </w:r>
    </w:p>
    <w:p w14:paraId="00000059" w14:textId="77777777" w:rsidR="00372FDA" w:rsidRDefault="007603B1">
      <w:r>
        <w:t>This is the retro-</w:t>
      </w:r>
      <w:proofErr w:type="spellStart"/>
      <w:r>
        <w:t>Cx</w:t>
      </w:r>
      <w:proofErr w:type="spellEnd"/>
      <w:r>
        <w:t xml:space="preserve"> plan. It is a document that describes the retro-</w:t>
      </w:r>
      <w:proofErr w:type="spellStart"/>
      <w:r>
        <w:t>Cx</w:t>
      </w:r>
      <w:proofErr w:type="spellEnd"/>
      <w:r>
        <w:t xml:space="preserve"> process, identifies major activities and responsible parties, lists the systems to be commissioned, notes the team communication plan, and includes test procedures to be implemented on</w:t>
      </w:r>
      <w:r>
        <w:t xml:space="preserve"> various systems and equipment.</w:t>
      </w:r>
    </w:p>
    <w:p w14:paraId="2A927B7F" w14:textId="77777777" w:rsidR="008207F6" w:rsidRPr="00AD0C02" w:rsidRDefault="008207F6" w:rsidP="008207F6">
      <w:pPr>
        <w:pStyle w:val="Heading4"/>
        <w:rPr>
          <w:color w:val="auto"/>
        </w:rPr>
      </w:pPr>
      <w:r w:rsidRPr="00AD0C02">
        <w:rPr>
          <w:color w:val="auto"/>
        </w:rPr>
        <w:t>Trend Data Collection</w:t>
      </w:r>
    </w:p>
    <w:p w14:paraId="50986ECF" w14:textId="77777777" w:rsidR="008207F6" w:rsidRDefault="008207F6" w:rsidP="008207F6">
      <w:pPr>
        <w:spacing w:before="240"/>
      </w:pPr>
      <w:r>
        <w:t xml:space="preserve">The </w:t>
      </w:r>
      <w:proofErr w:type="spellStart"/>
      <w:r>
        <w:t>CxP</w:t>
      </w:r>
      <w:proofErr w:type="spellEnd"/>
      <w:r>
        <w:t xml:space="preserve"> will assess availability of existing trend data during the site visit scheduled alongside the building kickoff meeting or perform separate installation verification site visits depending on the complexity and size of the property.</w:t>
      </w:r>
    </w:p>
    <w:p w14:paraId="02DFD378" w14:textId="77777777" w:rsidR="008207F6" w:rsidRDefault="008207F6" w:rsidP="008207F6">
      <w:r>
        <w:t xml:space="preserve">There are a couple of options available to obtain trend data – </w:t>
      </w:r>
      <w:r>
        <w:rPr>
          <w:i/>
        </w:rPr>
        <w:t>Customize this list as applicable for the property.</w:t>
      </w:r>
    </w:p>
    <w:p w14:paraId="5FC05505" w14:textId="77777777" w:rsidR="008207F6" w:rsidRDefault="008207F6" w:rsidP="008207F6">
      <w:pPr>
        <w:numPr>
          <w:ilvl w:val="0"/>
          <w:numId w:val="1"/>
        </w:numPr>
        <w:pBdr>
          <w:top w:val="nil"/>
          <w:left w:val="nil"/>
          <w:bottom w:val="nil"/>
          <w:right w:val="nil"/>
          <w:between w:val="nil"/>
        </w:pBdr>
        <w:spacing w:after="0" w:line="240" w:lineRule="auto"/>
        <w:rPr>
          <w:i/>
          <w:color w:val="000000"/>
        </w:rPr>
      </w:pPr>
      <w:r>
        <w:rPr>
          <w:color w:val="000000"/>
        </w:rPr>
        <w:t>Access to previously stored data in building management system trend logs.</w:t>
      </w:r>
    </w:p>
    <w:p w14:paraId="708A8405" w14:textId="77777777" w:rsidR="008207F6" w:rsidRDefault="008207F6" w:rsidP="008207F6">
      <w:pPr>
        <w:numPr>
          <w:ilvl w:val="0"/>
          <w:numId w:val="1"/>
        </w:numPr>
        <w:pBdr>
          <w:top w:val="nil"/>
          <w:left w:val="nil"/>
          <w:bottom w:val="nil"/>
          <w:right w:val="nil"/>
          <w:between w:val="nil"/>
        </w:pBdr>
        <w:spacing w:after="0" w:line="240" w:lineRule="auto"/>
        <w:rPr>
          <w:i/>
          <w:color w:val="000000"/>
        </w:rPr>
      </w:pPr>
      <w:r>
        <w:rPr>
          <w:color w:val="000000"/>
        </w:rPr>
        <w:t>Automated report</w:t>
      </w:r>
      <w:r>
        <w:t>ing</w:t>
      </w:r>
      <w:r>
        <w:rPr>
          <w:color w:val="000000"/>
        </w:rPr>
        <w:t xml:space="preserve"> of future trend log reports.</w:t>
      </w:r>
    </w:p>
    <w:p w14:paraId="0CF7B78B" w14:textId="77777777" w:rsidR="008207F6" w:rsidRDefault="008207F6" w:rsidP="008207F6">
      <w:pPr>
        <w:numPr>
          <w:ilvl w:val="0"/>
          <w:numId w:val="1"/>
        </w:numPr>
        <w:pBdr>
          <w:top w:val="nil"/>
          <w:left w:val="nil"/>
          <w:bottom w:val="nil"/>
          <w:right w:val="nil"/>
          <w:between w:val="nil"/>
        </w:pBdr>
        <w:spacing w:after="0" w:line="240" w:lineRule="auto"/>
        <w:rPr>
          <w:i/>
          <w:color w:val="000000"/>
        </w:rPr>
      </w:pPr>
      <w:r>
        <w:rPr>
          <w:color w:val="000000"/>
        </w:rPr>
        <w:t xml:space="preserve">Setup of trend definitions and reports to analyze data can be setup in collaboration with the </w:t>
      </w:r>
      <w:proofErr w:type="gramStart"/>
      <w:r>
        <w:rPr>
          <w:color w:val="000000"/>
        </w:rPr>
        <w:t>controls</w:t>
      </w:r>
      <w:proofErr w:type="gramEnd"/>
      <w:r>
        <w:rPr>
          <w:color w:val="000000"/>
        </w:rPr>
        <w:t xml:space="preserve"> contractor, but assistance with modifying or adding trend definitions and collection times may be required.</w:t>
      </w:r>
    </w:p>
    <w:p w14:paraId="16490F90" w14:textId="77777777" w:rsidR="008207F6" w:rsidRDefault="008207F6" w:rsidP="008207F6">
      <w:pPr>
        <w:spacing w:after="0" w:line="240" w:lineRule="auto"/>
      </w:pPr>
    </w:p>
    <w:p w14:paraId="0000005A" w14:textId="77777777" w:rsidR="00372FDA" w:rsidRPr="00AD0C02" w:rsidRDefault="007603B1">
      <w:pPr>
        <w:pStyle w:val="Heading4"/>
        <w:rPr>
          <w:color w:val="auto"/>
        </w:rPr>
      </w:pPr>
      <w:r w:rsidRPr="00AD0C02">
        <w:rPr>
          <w:color w:val="auto"/>
        </w:rPr>
        <w:t>Functional Test Procedure Development</w:t>
      </w:r>
    </w:p>
    <w:p w14:paraId="0000005B" w14:textId="77777777" w:rsidR="00372FDA" w:rsidRDefault="007603B1">
      <w:r>
        <w:t xml:space="preserve">The </w:t>
      </w:r>
      <w:proofErr w:type="spellStart"/>
      <w:r>
        <w:t>CxP</w:t>
      </w:r>
      <w:proofErr w:type="spellEnd"/>
      <w:r>
        <w:t xml:space="preserve"> develops functional test procedures for systems and equipment included in the retro-</w:t>
      </w:r>
      <w:proofErr w:type="spellStart"/>
      <w:r>
        <w:t>Cx</w:t>
      </w:r>
      <w:proofErr w:type="spellEnd"/>
      <w:r>
        <w:t xml:space="preserve"> process. Procedures will include steps to collect and verify equipment nameplate data, asse</w:t>
      </w:r>
      <w:r>
        <w:t>ss the condition of equipment, verify accuracy and calibration of sensors and actuators, measure air and water flows, and test sequences of operation. The intent of the test procedures is to document equipment operation, identify opportunities to improve p</w:t>
      </w:r>
      <w:r>
        <w:t>erformance, and identify equipment that is not functioning as expected.</w:t>
      </w:r>
    </w:p>
    <w:p w14:paraId="00000063" w14:textId="77777777" w:rsidR="00372FDA" w:rsidRPr="00AD0C02" w:rsidRDefault="007603B1">
      <w:pPr>
        <w:pStyle w:val="Heading4"/>
        <w:rPr>
          <w:color w:val="auto"/>
        </w:rPr>
      </w:pPr>
      <w:r w:rsidRPr="00AD0C02">
        <w:rPr>
          <w:color w:val="auto"/>
        </w:rPr>
        <w:t>Site walks/kickoff meetings</w:t>
      </w:r>
    </w:p>
    <w:p w14:paraId="00000064" w14:textId="77777777" w:rsidR="00372FDA" w:rsidRDefault="007603B1">
      <w:pPr>
        <w:numPr>
          <w:ilvl w:val="0"/>
          <w:numId w:val="7"/>
        </w:numPr>
        <w:pBdr>
          <w:top w:val="nil"/>
          <w:left w:val="nil"/>
          <w:bottom w:val="nil"/>
          <w:right w:val="nil"/>
          <w:between w:val="nil"/>
        </w:pBdr>
        <w:spacing w:after="0"/>
      </w:pPr>
      <w:r>
        <w:rPr>
          <w:color w:val="000000"/>
        </w:rPr>
        <w:t xml:space="preserve">Portfolio-wide kickoff – hybrid/virtual meeting. </w:t>
      </w:r>
      <w:r>
        <w:rPr>
          <w:i/>
        </w:rPr>
        <w:t>Include if applicable.</w:t>
      </w:r>
    </w:p>
    <w:p w14:paraId="00000065" w14:textId="77777777" w:rsidR="00372FDA" w:rsidRDefault="007603B1">
      <w:pPr>
        <w:numPr>
          <w:ilvl w:val="0"/>
          <w:numId w:val="7"/>
        </w:numPr>
        <w:pBdr>
          <w:top w:val="nil"/>
          <w:left w:val="nil"/>
          <w:bottom w:val="nil"/>
          <w:right w:val="nil"/>
          <w:between w:val="nil"/>
        </w:pBdr>
        <w:spacing w:after="0"/>
      </w:pPr>
      <w:r>
        <w:rPr>
          <w:color w:val="000000"/>
        </w:rPr>
        <w:t>Building kickoff – in-person meeting on site.</w:t>
      </w:r>
    </w:p>
    <w:p w14:paraId="00000066" w14:textId="77777777" w:rsidR="00372FDA" w:rsidRDefault="007603B1">
      <w:pPr>
        <w:numPr>
          <w:ilvl w:val="0"/>
          <w:numId w:val="7"/>
        </w:numPr>
        <w:pBdr>
          <w:top w:val="nil"/>
          <w:left w:val="nil"/>
          <w:bottom w:val="nil"/>
          <w:right w:val="nil"/>
          <w:between w:val="nil"/>
        </w:pBdr>
        <w:spacing w:after="0"/>
      </w:pPr>
      <w:r>
        <w:rPr>
          <w:color w:val="000000"/>
        </w:rPr>
        <w:t xml:space="preserve">The </w:t>
      </w:r>
      <w:proofErr w:type="spellStart"/>
      <w:r>
        <w:t>CxP</w:t>
      </w:r>
      <w:proofErr w:type="spellEnd"/>
      <w:r>
        <w:t xml:space="preserve"> </w:t>
      </w:r>
      <w:r>
        <w:rPr>
          <w:color w:val="000000"/>
        </w:rPr>
        <w:t>will facilitate meetings, write an agenda prior to each meeting, and compile minutes.</w:t>
      </w:r>
    </w:p>
    <w:p w14:paraId="00000067" w14:textId="77777777" w:rsidR="00372FDA" w:rsidRDefault="007603B1">
      <w:pPr>
        <w:numPr>
          <w:ilvl w:val="0"/>
          <w:numId w:val="7"/>
        </w:numPr>
        <w:pBdr>
          <w:top w:val="nil"/>
          <w:left w:val="nil"/>
          <w:bottom w:val="nil"/>
          <w:right w:val="nil"/>
          <w:between w:val="nil"/>
        </w:pBdr>
        <w:spacing w:after="0"/>
      </w:pPr>
      <w:r>
        <w:t xml:space="preserve">Installation verification site visit(s). </w:t>
      </w:r>
      <w:r>
        <w:rPr>
          <w:i/>
        </w:rPr>
        <w:t xml:space="preserve">The number and duration of the initial site visits will depend on the quantity and complexity of the systems to be commissioned. </w:t>
      </w:r>
    </w:p>
    <w:p w14:paraId="00000068" w14:textId="77777777" w:rsidR="00372FDA" w:rsidRPr="00AD0C02" w:rsidRDefault="007603B1">
      <w:pPr>
        <w:spacing w:before="300" w:after="300"/>
      </w:pPr>
      <w:r w:rsidRPr="00AD0C02">
        <w:rPr>
          <w:rFonts w:ascii="Century Gothic" w:eastAsia="Century Gothic" w:hAnsi="Century Gothic" w:cs="Century Gothic"/>
        </w:rPr>
        <w:t>Deliverables</w:t>
      </w:r>
    </w:p>
    <w:p w14:paraId="00000069" w14:textId="77777777" w:rsidR="00372FDA" w:rsidRDefault="007603B1">
      <w:pPr>
        <w:numPr>
          <w:ilvl w:val="0"/>
          <w:numId w:val="14"/>
        </w:numPr>
        <w:spacing w:before="300" w:after="0"/>
      </w:pPr>
      <w:r>
        <w:lastRenderedPageBreak/>
        <w:t>Kickoff meeting agenda and minutes</w:t>
      </w:r>
    </w:p>
    <w:p w14:paraId="0000006A" w14:textId="77777777" w:rsidR="00372FDA" w:rsidRDefault="007603B1">
      <w:pPr>
        <w:numPr>
          <w:ilvl w:val="0"/>
          <w:numId w:val="14"/>
        </w:numPr>
        <w:spacing w:after="0"/>
      </w:pPr>
      <w:r>
        <w:t>Current Facilities Requirements docum</w:t>
      </w:r>
      <w:r>
        <w:t>ent</w:t>
      </w:r>
    </w:p>
    <w:p w14:paraId="0000006B" w14:textId="77777777" w:rsidR="00372FDA" w:rsidRDefault="007603B1">
      <w:pPr>
        <w:numPr>
          <w:ilvl w:val="0"/>
          <w:numId w:val="14"/>
        </w:numPr>
        <w:spacing w:after="0"/>
      </w:pPr>
      <w:r>
        <w:t>Retro-Commissioning Plan</w:t>
      </w:r>
    </w:p>
    <w:p w14:paraId="0000006C" w14:textId="77777777" w:rsidR="00372FDA" w:rsidRDefault="007603B1">
      <w:pPr>
        <w:numPr>
          <w:ilvl w:val="0"/>
          <w:numId w:val="14"/>
        </w:numPr>
        <w:spacing w:after="0"/>
      </w:pPr>
      <w:r>
        <w:t>Completed installation verification checklists</w:t>
      </w:r>
    </w:p>
    <w:p w14:paraId="0000006E" w14:textId="6859BC82" w:rsidR="00372FDA" w:rsidRDefault="007603B1" w:rsidP="008207F6">
      <w:pPr>
        <w:numPr>
          <w:ilvl w:val="0"/>
          <w:numId w:val="14"/>
        </w:numPr>
        <w:spacing w:after="300"/>
      </w:pPr>
      <w:r>
        <w:t>Functional performance test procedures</w:t>
      </w:r>
    </w:p>
    <w:p w14:paraId="0000006F" w14:textId="77777777" w:rsidR="00372FDA" w:rsidRPr="00AD0C02" w:rsidRDefault="007603B1">
      <w:pPr>
        <w:spacing w:after="0" w:line="360" w:lineRule="auto"/>
        <w:rPr>
          <w:b/>
        </w:rPr>
      </w:pPr>
      <w:r w:rsidRPr="00AD0C02">
        <w:rPr>
          <w:rFonts w:ascii="Century Gothic" w:eastAsia="Century Gothic" w:hAnsi="Century Gothic" w:cs="Century Gothic"/>
          <w:b/>
          <w:sz w:val="26"/>
          <w:szCs w:val="26"/>
        </w:rPr>
        <w:t>Task 2: Investigation</w:t>
      </w:r>
    </w:p>
    <w:p w14:paraId="00000070" w14:textId="77777777" w:rsidR="00372FDA" w:rsidRDefault="007603B1">
      <w:r>
        <w:t>The goal of the investigation phase is to inspect and test systems and equipment to develop actionable, implementable retro-</w:t>
      </w:r>
      <w:proofErr w:type="spellStart"/>
      <w:r>
        <w:t>Cx</w:t>
      </w:r>
      <w:proofErr w:type="spellEnd"/>
      <w:r>
        <w:t xml:space="preserve"> measures for the building management team to consider. During the investigation phase, retro-</w:t>
      </w:r>
      <w:proofErr w:type="spellStart"/>
      <w:r>
        <w:t>Cx</w:t>
      </w:r>
      <w:proofErr w:type="spellEnd"/>
      <w:r>
        <w:t xml:space="preserve"> provider team members will be on-</w:t>
      </w:r>
      <w:r>
        <w:t>site for three to four days (larger, more complex systems may require additional time) to conduct functional tests. At the end of the investigation phase, a preliminary retro-</w:t>
      </w:r>
      <w:proofErr w:type="spellStart"/>
      <w:r>
        <w:t>Cx</w:t>
      </w:r>
      <w:proofErr w:type="spellEnd"/>
      <w:r>
        <w:t xml:space="preserve"> report will be developed that summarizes key findings and documents the work p</w:t>
      </w:r>
      <w:r>
        <w:t xml:space="preserve">erformed to identify them. </w:t>
      </w:r>
    </w:p>
    <w:p w14:paraId="00000071" w14:textId="77777777" w:rsidR="00372FDA" w:rsidRDefault="007603B1">
      <w:r>
        <w:t>The preliminary retro-</w:t>
      </w:r>
      <w:proofErr w:type="spellStart"/>
      <w:r>
        <w:t>Cx</w:t>
      </w:r>
      <w:proofErr w:type="spellEnd"/>
      <w:r>
        <w:t xml:space="preserve"> report will be presented to the project team. The </w:t>
      </w:r>
      <w:proofErr w:type="spellStart"/>
      <w:r>
        <w:t>CxP</w:t>
      </w:r>
      <w:proofErr w:type="spellEnd"/>
      <w:r>
        <w:t xml:space="preserve"> will facilitate a meeting with building management to review issues and measure packages.</w:t>
      </w:r>
    </w:p>
    <w:p w14:paraId="00000076" w14:textId="582621AB" w:rsidR="00372FDA" w:rsidRPr="00AD0C02" w:rsidRDefault="007603B1">
      <w:pPr>
        <w:pStyle w:val="Heading4"/>
        <w:rPr>
          <w:color w:val="auto"/>
        </w:rPr>
      </w:pPr>
      <w:sdt>
        <w:sdtPr>
          <w:rPr>
            <w:color w:val="auto"/>
          </w:rPr>
          <w:tag w:val="goog_rdk_3"/>
          <w:id w:val="-329291554"/>
        </w:sdtPr>
        <w:sdtEndPr/>
        <w:sdtContent/>
      </w:sdt>
      <w:r w:rsidRPr="00AD0C02">
        <w:rPr>
          <w:color w:val="auto"/>
        </w:rPr>
        <w:t>F</w:t>
      </w:r>
      <w:r w:rsidRPr="00AD0C02">
        <w:rPr>
          <w:color w:val="auto"/>
        </w:rPr>
        <w:t>unctional Testing</w:t>
      </w:r>
    </w:p>
    <w:p w14:paraId="00000077" w14:textId="77777777" w:rsidR="00372FDA" w:rsidRDefault="007603B1">
      <w:r>
        <w:t xml:space="preserve">The </w:t>
      </w:r>
      <w:proofErr w:type="spellStart"/>
      <w:r>
        <w:t>CxP</w:t>
      </w:r>
      <w:proofErr w:type="spellEnd"/>
      <w:r>
        <w:t xml:space="preserve"> will complete testing of systems to be commissioned. The building operator will provide access to all equipment, building’s energy management system, and direct digital controller (DDC) systems </w:t>
      </w:r>
      <w:r>
        <w:rPr>
          <w:i/>
        </w:rPr>
        <w:t xml:space="preserve">if applicable </w:t>
      </w:r>
      <w:r>
        <w:t>in s</w:t>
      </w:r>
      <w:r>
        <w:t xml:space="preserve">upport of testing efforts. </w:t>
      </w:r>
    </w:p>
    <w:p w14:paraId="00000078" w14:textId="77777777" w:rsidR="00372FDA" w:rsidRDefault="007603B1">
      <w:r>
        <w:t>Sampling will be pseudo-random. Where sampling will take place – i.e. with floor-by-floor air handling units or terminal units - the sample will be selected to test equipment on different parts of the system. Equipment with know</w:t>
      </w:r>
      <w:r>
        <w:t>n issues will be selected at a higher rate than typical equipment.</w:t>
      </w:r>
    </w:p>
    <w:p w14:paraId="00000079" w14:textId="77777777" w:rsidR="00372FDA" w:rsidRDefault="007603B1">
      <w:r>
        <w:t>Additional functional testing details can be found in the functional test templates and functional testing overview below.</w:t>
      </w:r>
    </w:p>
    <w:p w14:paraId="0000007A" w14:textId="77777777" w:rsidR="00372FDA" w:rsidRPr="00AD0C02" w:rsidRDefault="007603B1">
      <w:pPr>
        <w:pStyle w:val="Heading5"/>
        <w:ind w:firstLine="720"/>
        <w:rPr>
          <w:color w:val="252764"/>
        </w:rPr>
      </w:pPr>
      <w:r w:rsidRPr="00AD0C02">
        <w:rPr>
          <w:color w:val="252764"/>
        </w:rPr>
        <w:t>Functional Testing Overview</w:t>
      </w:r>
    </w:p>
    <w:p w14:paraId="0000007B" w14:textId="77777777" w:rsidR="00372FDA" w:rsidRDefault="00372FDA">
      <w:pPr>
        <w:spacing w:after="0"/>
      </w:pPr>
    </w:p>
    <w:p w14:paraId="0000007C" w14:textId="77777777" w:rsidR="00372FDA" w:rsidRDefault="007603B1">
      <w:r>
        <w:t xml:space="preserve">Functional testing is a step-by-step </w:t>
      </w:r>
      <w:r>
        <w:t xml:space="preserve">exercise to document operating conditions and identify potential issues with systems and equipment. </w:t>
      </w:r>
      <w:r>
        <w:rPr>
          <w:i/>
        </w:rPr>
        <w:t>Customize this list as applicable for the property.</w:t>
      </w:r>
    </w:p>
    <w:p w14:paraId="0000007D" w14:textId="77777777" w:rsidR="00372FDA" w:rsidRDefault="007603B1">
      <w:pPr>
        <w:numPr>
          <w:ilvl w:val="0"/>
          <w:numId w:val="2"/>
        </w:numPr>
        <w:pBdr>
          <w:top w:val="nil"/>
          <w:left w:val="nil"/>
          <w:bottom w:val="nil"/>
          <w:right w:val="nil"/>
          <w:between w:val="nil"/>
        </w:pBdr>
        <w:spacing w:after="0" w:line="278" w:lineRule="auto"/>
      </w:pPr>
      <w:r>
        <w:rPr>
          <w:color w:val="000000"/>
        </w:rPr>
        <w:t xml:space="preserve">Installation checks (performed by </w:t>
      </w:r>
      <w:proofErr w:type="spellStart"/>
      <w:r>
        <w:rPr>
          <w:color w:val="000000"/>
        </w:rPr>
        <w:t>CxP</w:t>
      </w:r>
      <w:proofErr w:type="spellEnd"/>
      <w:r>
        <w:rPr>
          <w:color w:val="000000"/>
        </w:rPr>
        <w:t>, access provided by building staff)</w:t>
      </w:r>
    </w:p>
    <w:p w14:paraId="0000007E" w14:textId="77777777" w:rsidR="00372FDA" w:rsidRDefault="007603B1">
      <w:pPr>
        <w:numPr>
          <w:ilvl w:val="1"/>
          <w:numId w:val="2"/>
        </w:numPr>
        <w:pBdr>
          <w:top w:val="nil"/>
          <w:left w:val="nil"/>
          <w:bottom w:val="nil"/>
          <w:right w:val="nil"/>
          <w:between w:val="nil"/>
        </w:pBdr>
        <w:spacing w:after="0" w:line="278" w:lineRule="auto"/>
      </w:pPr>
      <w:r>
        <w:rPr>
          <w:color w:val="000000"/>
        </w:rPr>
        <w:t xml:space="preserve">Nameplate data collection and </w:t>
      </w:r>
      <w:r>
        <w:rPr>
          <w:color w:val="000000"/>
        </w:rPr>
        <w:t>verification.</w:t>
      </w:r>
    </w:p>
    <w:p w14:paraId="0000007F" w14:textId="77777777" w:rsidR="00372FDA" w:rsidRDefault="007603B1">
      <w:pPr>
        <w:numPr>
          <w:ilvl w:val="1"/>
          <w:numId w:val="2"/>
        </w:numPr>
        <w:pBdr>
          <w:top w:val="nil"/>
          <w:left w:val="nil"/>
          <w:bottom w:val="nil"/>
          <w:right w:val="nil"/>
          <w:between w:val="nil"/>
        </w:pBdr>
        <w:spacing w:after="0" w:line="278" w:lineRule="auto"/>
      </w:pPr>
      <w:r>
        <w:rPr>
          <w:color w:val="000000"/>
        </w:rPr>
        <w:t>Static quality issues – excessive corrosion, major leaks, vibration isolation.</w:t>
      </w:r>
    </w:p>
    <w:p w14:paraId="00000080" w14:textId="77777777" w:rsidR="00372FDA" w:rsidRDefault="007603B1">
      <w:pPr>
        <w:numPr>
          <w:ilvl w:val="1"/>
          <w:numId w:val="2"/>
        </w:numPr>
        <w:pBdr>
          <w:top w:val="nil"/>
          <w:left w:val="nil"/>
          <w:bottom w:val="nil"/>
          <w:right w:val="nil"/>
          <w:between w:val="nil"/>
        </w:pBdr>
        <w:spacing w:after="0" w:line="278" w:lineRule="auto"/>
      </w:pPr>
      <w:r>
        <w:rPr>
          <w:color w:val="000000"/>
        </w:rPr>
        <w:t>Required accessories and appurtenances are present, mounted, and secure.</w:t>
      </w:r>
    </w:p>
    <w:p w14:paraId="00000081" w14:textId="77777777" w:rsidR="00372FDA" w:rsidRDefault="007603B1">
      <w:pPr>
        <w:numPr>
          <w:ilvl w:val="1"/>
          <w:numId w:val="2"/>
        </w:numPr>
        <w:pBdr>
          <w:top w:val="nil"/>
          <w:left w:val="nil"/>
          <w:bottom w:val="nil"/>
          <w:right w:val="nil"/>
          <w:between w:val="nil"/>
        </w:pBdr>
        <w:spacing w:after="0" w:line="278" w:lineRule="auto"/>
      </w:pPr>
      <w:r>
        <w:rPr>
          <w:color w:val="000000"/>
        </w:rPr>
        <w:t>Typical preventive maintenance activities are up to date.</w:t>
      </w:r>
    </w:p>
    <w:p w14:paraId="00000082" w14:textId="77777777" w:rsidR="00372FDA" w:rsidRDefault="007603B1">
      <w:pPr>
        <w:numPr>
          <w:ilvl w:val="0"/>
          <w:numId w:val="2"/>
        </w:numPr>
        <w:pBdr>
          <w:top w:val="nil"/>
          <w:left w:val="nil"/>
          <w:bottom w:val="nil"/>
          <w:right w:val="nil"/>
          <w:between w:val="nil"/>
        </w:pBdr>
        <w:spacing w:after="0" w:line="278" w:lineRule="auto"/>
      </w:pPr>
      <w:r>
        <w:rPr>
          <w:color w:val="000000"/>
        </w:rPr>
        <w:t xml:space="preserve">Sensor and device </w:t>
      </w:r>
      <w:proofErr w:type="gramStart"/>
      <w:r>
        <w:rPr>
          <w:color w:val="000000"/>
        </w:rPr>
        <w:t>checks</w:t>
      </w:r>
      <w:proofErr w:type="gramEnd"/>
      <w:r>
        <w:rPr>
          <w:color w:val="000000"/>
        </w:rPr>
        <w:t xml:space="preserve"> for process variables and points used in the sequence of operations (performed by </w:t>
      </w:r>
      <w:proofErr w:type="spellStart"/>
      <w:r>
        <w:rPr>
          <w:color w:val="000000"/>
        </w:rPr>
        <w:t>CxP</w:t>
      </w:r>
      <w:proofErr w:type="spellEnd"/>
      <w:r>
        <w:rPr>
          <w:color w:val="000000"/>
        </w:rPr>
        <w:t xml:space="preserve">, access to equipment and DDC head-end provided by building staff) </w:t>
      </w:r>
    </w:p>
    <w:p w14:paraId="00000083" w14:textId="77777777" w:rsidR="00372FDA" w:rsidRDefault="007603B1">
      <w:pPr>
        <w:numPr>
          <w:ilvl w:val="1"/>
          <w:numId w:val="2"/>
        </w:numPr>
        <w:pBdr>
          <w:top w:val="nil"/>
          <w:left w:val="nil"/>
          <w:bottom w:val="nil"/>
          <w:right w:val="nil"/>
          <w:between w:val="nil"/>
        </w:pBdr>
        <w:spacing w:after="0" w:line="278" w:lineRule="auto"/>
      </w:pPr>
      <w:r>
        <w:rPr>
          <w:color w:val="000000"/>
        </w:rPr>
        <w:t>Verify operation of duct high static safety devices, if present.</w:t>
      </w:r>
    </w:p>
    <w:p w14:paraId="00000084" w14:textId="77777777" w:rsidR="00372FDA" w:rsidRDefault="007603B1">
      <w:pPr>
        <w:numPr>
          <w:ilvl w:val="1"/>
          <w:numId w:val="2"/>
        </w:numPr>
        <w:pBdr>
          <w:top w:val="nil"/>
          <w:left w:val="nil"/>
          <w:bottom w:val="nil"/>
          <w:right w:val="nil"/>
          <w:between w:val="nil"/>
        </w:pBdr>
        <w:spacing w:after="0" w:line="278" w:lineRule="auto"/>
      </w:pPr>
      <w:r>
        <w:rPr>
          <w:color w:val="000000"/>
        </w:rPr>
        <w:t>Verify operat</w:t>
      </w:r>
      <w:r>
        <w:rPr>
          <w:color w:val="000000"/>
        </w:rPr>
        <w:t>ion of freeze protection safety devices, if present.</w:t>
      </w:r>
    </w:p>
    <w:p w14:paraId="00000085" w14:textId="77777777" w:rsidR="00372FDA" w:rsidRDefault="007603B1">
      <w:pPr>
        <w:numPr>
          <w:ilvl w:val="1"/>
          <w:numId w:val="2"/>
        </w:numPr>
        <w:pBdr>
          <w:top w:val="nil"/>
          <w:left w:val="nil"/>
          <w:bottom w:val="nil"/>
          <w:right w:val="nil"/>
          <w:between w:val="nil"/>
        </w:pBdr>
        <w:spacing w:after="0" w:line="278" w:lineRule="auto"/>
      </w:pPr>
      <w:r>
        <w:rPr>
          <w:color w:val="000000"/>
        </w:rPr>
        <w:lastRenderedPageBreak/>
        <w:t>Verify reading of temperature and humidi</w:t>
      </w:r>
      <w:bookmarkStart w:id="8" w:name="_GoBack"/>
      <w:bookmarkEnd w:id="8"/>
      <w:r>
        <w:rPr>
          <w:color w:val="000000"/>
        </w:rPr>
        <w:t xml:space="preserve">ty sensors against a calibrated handheld meter. </w:t>
      </w:r>
    </w:p>
    <w:p w14:paraId="00000086" w14:textId="77777777" w:rsidR="00372FDA" w:rsidRDefault="007603B1">
      <w:pPr>
        <w:numPr>
          <w:ilvl w:val="1"/>
          <w:numId w:val="2"/>
        </w:numPr>
        <w:pBdr>
          <w:top w:val="nil"/>
          <w:left w:val="nil"/>
          <w:bottom w:val="nil"/>
          <w:right w:val="nil"/>
          <w:between w:val="nil"/>
        </w:pBdr>
        <w:spacing w:after="0" w:line="278" w:lineRule="auto"/>
      </w:pPr>
      <w:r>
        <w:rPr>
          <w:color w:val="000000"/>
        </w:rPr>
        <w:t xml:space="preserve">Verify differential pressure sensors.  </w:t>
      </w:r>
    </w:p>
    <w:p w14:paraId="00000087" w14:textId="77777777" w:rsidR="00372FDA" w:rsidRDefault="007603B1">
      <w:pPr>
        <w:numPr>
          <w:ilvl w:val="0"/>
          <w:numId w:val="2"/>
        </w:numPr>
        <w:pBdr>
          <w:top w:val="nil"/>
          <w:left w:val="nil"/>
          <w:bottom w:val="nil"/>
          <w:right w:val="nil"/>
          <w:between w:val="nil"/>
        </w:pBdr>
        <w:spacing w:after="0" w:line="278" w:lineRule="auto"/>
      </w:pPr>
      <w:r>
        <w:rPr>
          <w:color w:val="000000"/>
        </w:rPr>
        <w:t xml:space="preserve">Flow measurements at prime movers (performed by </w:t>
      </w:r>
      <w:proofErr w:type="spellStart"/>
      <w:r>
        <w:rPr>
          <w:color w:val="000000"/>
        </w:rPr>
        <w:t>CxP</w:t>
      </w:r>
      <w:proofErr w:type="spellEnd"/>
      <w:r>
        <w:rPr>
          <w:color w:val="000000"/>
        </w:rPr>
        <w:t>, access to equipment p</w:t>
      </w:r>
      <w:r>
        <w:rPr>
          <w:color w:val="000000"/>
        </w:rPr>
        <w:t>rovided by building staff)</w:t>
      </w:r>
    </w:p>
    <w:p w14:paraId="00000088" w14:textId="77777777" w:rsidR="00372FDA" w:rsidRDefault="007603B1">
      <w:pPr>
        <w:numPr>
          <w:ilvl w:val="1"/>
          <w:numId w:val="2"/>
        </w:numPr>
        <w:pBdr>
          <w:top w:val="nil"/>
          <w:left w:val="nil"/>
          <w:bottom w:val="nil"/>
          <w:right w:val="nil"/>
          <w:between w:val="nil"/>
        </w:pBdr>
        <w:spacing w:after="0" w:line="278" w:lineRule="auto"/>
      </w:pPr>
      <w:r>
        <w:rPr>
          <w:color w:val="000000"/>
        </w:rPr>
        <w:t>Supply air</w:t>
      </w:r>
    </w:p>
    <w:p w14:paraId="00000089" w14:textId="77777777" w:rsidR="00372FDA" w:rsidRDefault="007603B1">
      <w:pPr>
        <w:numPr>
          <w:ilvl w:val="1"/>
          <w:numId w:val="2"/>
        </w:numPr>
        <w:pBdr>
          <w:top w:val="nil"/>
          <w:left w:val="nil"/>
          <w:bottom w:val="nil"/>
          <w:right w:val="nil"/>
          <w:between w:val="nil"/>
        </w:pBdr>
        <w:spacing w:after="0" w:line="278" w:lineRule="auto"/>
      </w:pPr>
      <w:r>
        <w:rPr>
          <w:color w:val="000000"/>
        </w:rPr>
        <w:t>Outside air</w:t>
      </w:r>
    </w:p>
    <w:p w14:paraId="0000008A" w14:textId="77777777" w:rsidR="00372FDA" w:rsidRDefault="007603B1">
      <w:pPr>
        <w:numPr>
          <w:ilvl w:val="1"/>
          <w:numId w:val="2"/>
        </w:numPr>
        <w:pBdr>
          <w:top w:val="nil"/>
          <w:left w:val="nil"/>
          <w:bottom w:val="nil"/>
          <w:right w:val="nil"/>
          <w:between w:val="nil"/>
        </w:pBdr>
        <w:spacing w:after="0" w:line="278" w:lineRule="auto"/>
      </w:pPr>
      <w:r>
        <w:rPr>
          <w:color w:val="000000"/>
        </w:rPr>
        <w:t>Chilled water</w:t>
      </w:r>
    </w:p>
    <w:p w14:paraId="0000008B" w14:textId="77777777" w:rsidR="00372FDA" w:rsidRDefault="007603B1">
      <w:pPr>
        <w:numPr>
          <w:ilvl w:val="1"/>
          <w:numId w:val="2"/>
        </w:numPr>
        <w:pBdr>
          <w:top w:val="nil"/>
          <w:left w:val="nil"/>
          <w:bottom w:val="nil"/>
          <w:right w:val="nil"/>
          <w:between w:val="nil"/>
        </w:pBdr>
        <w:spacing w:after="0" w:line="278" w:lineRule="auto"/>
      </w:pPr>
      <w:r>
        <w:rPr>
          <w:color w:val="000000"/>
        </w:rPr>
        <w:t xml:space="preserve">Condenser water </w:t>
      </w:r>
    </w:p>
    <w:p w14:paraId="0000008C" w14:textId="77777777" w:rsidR="00372FDA" w:rsidRDefault="007603B1">
      <w:pPr>
        <w:numPr>
          <w:ilvl w:val="1"/>
          <w:numId w:val="2"/>
        </w:numPr>
        <w:pBdr>
          <w:top w:val="nil"/>
          <w:left w:val="nil"/>
          <w:bottom w:val="nil"/>
          <w:right w:val="nil"/>
          <w:between w:val="nil"/>
        </w:pBdr>
        <w:spacing w:after="0" w:line="278" w:lineRule="auto"/>
      </w:pPr>
      <w:r>
        <w:rPr>
          <w:color w:val="000000"/>
        </w:rPr>
        <w:t>Heating hot water</w:t>
      </w:r>
    </w:p>
    <w:p w14:paraId="0000008D" w14:textId="77777777" w:rsidR="00372FDA" w:rsidRDefault="007603B1">
      <w:pPr>
        <w:numPr>
          <w:ilvl w:val="0"/>
          <w:numId w:val="2"/>
        </w:numPr>
        <w:pBdr>
          <w:top w:val="nil"/>
          <w:left w:val="nil"/>
          <w:bottom w:val="nil"/>
          <w:right w:val="nil"/>
          <w:between w:val="nil"/>
        </w:pBdr>
        <w:spacing w:after="0" w:line="278" w:lineRule="auto"/>
      </w:pPr>
      <w:r>
        <w:rPr>
          <w:color w:val="000000"/>
        </w:rPr>
        <w:t xml:space="preserve">Sequence tests (performed by </w:t>
      </w:r>
      <w:proofErr w:type="spellStart"/>
      <w:r>
        <w:rPr>
          <w:color w:val="000000"/>
        </w:rPr>
        <w:t>CxP</w:t>
      </w:r>
      <w:proofErr w:type="spellEnd"/>
      <w:r>
        <w:rPr>
          <w:color w:val="000000"/>
        </w:rPr>
        <w:t>, access to equipment provided by building staff) – This is the most interactive portion of the process. We recommend that op</w:t>
      </w:r>
      <w:r>
        <w:rPr>
          <w:color w:val="000000"/>
        </w:rPr>
        <w:t>erating staff observe or participate in this part of the testing process.)</w:t>
      </w:r>
    </w:p>
    <w:p w14:paraId="0000008E" w14:textId="77777777" w:rsidR="00372FDA" w:rsidRDefault="007603B1">
      <w:pPr>
        <w:numPr>
          <w:ilvl w:val="1"/>
          <w:numId w:val="2"/>
        </w:numPr>
        <w:pBdr>
          <w:top w:val="nil"/>
          <w:left w:val="nil"/>
          <w:bottom w:val="nil"/>
          <w:right w:val="nil"/>
          <w:between w:val="nil"/>
        </w:pBdr>
        <w:spacing w:after="0" w:line="278" w:lineRule="auto"/>
      </w:pPr>
      <w:r>
        <w:rPr>
          <w:color w:val="000000"/>
        </w:rPr>
        <w:t>Set point verification</w:t>
      </w:r>
    </w:p>
    <w:p w14:paraId="0000008F" w14:textId="77777777" w:rsidR="00372FDA" w:rsidRDefault="007603B1">
      <w:pPr>
        <w:numPr>
          <w:ilvl w:val="1"/>
          <w:numId w:val="2"/>
        </w:numPr>
        <w:pBdr>
          <w:top w:val="nil"/>
          <w:left w:val="nil"/>
          <w:bottom w:val="nil"/>
          <w:right w:val="nil"/>
          <w:between w:val="nil"/>
        </w:pBdr>
        <w:spacing w:after="0" w:line="278" w:lineRule="auto"/>
      </w:pPr>
      <w:r>
        <w:rPr>
          <w:color w:val="000000"/>
        </w:rPr>
        <w:t>Cooling mode</w:t>
      </w:r>
    </w:p>
    <w:p w14:paraId="00000090" w14:textId="77777777" w:rsidR="00372FDA" w:rsidRDefault="007603B1">
      <w:pPr>
        <w:numPr>
          <w:ilvl w:val="1"/>
          <w:numId w:val="2"/>
        </w:numPr>
        <w:pBdr>
          <w:top w:val="nil"/>
          <w:left w:val="nil"/>
          <w:bottom w:val="nil"/>
          <w:right w:val="nil"/>
          <w:between w:val="nil"/>
        </w:pBdr>
        <w:spacing w:after="0" w:line="278" w:lineRule="auto"/>
      </w:pPr>
      <w:r>
        <w:rPr>
          <w:color w:val="000000"/>
        </w:rPr>
        <w:t>Heating mode</w:t>
      </w:r>
    </w:p>
    <w:p w14:paraId="00000091" w14:textId="77777777" w:rsidR="00372FDA" w:rsidRDefault="007603B1">
      <w:pPr>
        <w:numPr>
          <w:ilvl w:val="1"/>
          <w:numId w:val="2"/>
        </w:numPr>
        <w:pBdr>
          <w:top w:val="nil"/>
          <w:left w:val="nil"/>
          <w:bottom w:val="nil"/>
          <w:right w:val="nil"/>
          <w:between w:val="nil"/>
        </w:pBdr>
        <w:spacing w:after="0" w:line="278" w:lineRule="auto"/>
      </w:pPr>
      <w:r>
        <w:rPr>
          <w:color w:val="000000"/>
        </w:rPr>
        <w:t>Humidity control modes</w:t>
      </w:r>
    </w:p>
    <w:p w14:paraId="00000092" w14:textId="77777777" w:rsidR="00372FDA" w:rsidRDefault="007603B1">
      <w:pPr>
        <w:numPr>
          <w:ilvl w:val="1"/>
          <w:numId w:val="2"/>
        </w:numPr>
        <w:pBdr>
          <w:top w:val="nil"/>
          <w:left w:val="nil"/>
          <w:bottom w:val="nil"/>
          <w:right w:val="nil"/>
          <w:between w:val="nil"/>
        </w:pBdr>
        <w:spacing w:after="0" w:line="278" w:lineRule="auto"/>
      </w:pPr>
      <w:r>
        <w:rPr>
          <w:color w:val="000000"/>
        </w:rPr>
        <w:t>Economizer mode</w:t>
      </w:r>
    </w:p>
    <w:p w14:paraId="00000093" w14:textId="77777777" w:rsidR="00372FDA" w:rsidRDefault="007603B1">
      <w:pPr>
        <w:numPr>
          <w:ilvl w:val="1"/>
          <w:numId w:val="2"/>
        </w:numPr>
        <w:pBdr>
          <w:top w:val="nil"/>
          <w:left w:val="nil"/>
          <w:bottom w:val="nil"/>
          <w:right w:val="nil"/>
          <w:between w:val="nil"/>
        </w:pBdr>
        <w:spacing w:after="0" w:line="278" w:lineRule="auto"/>
      </w:pPr>
      <w:r>
        <w:rPr>
          <w:color w:val="000000"/>
        </w:rPr>
        <w:t>Freeze protection mode</w:t>
      </w:r>
    </w:p>
    <w:p w14:paraId="00000094" w14:textId="77777777" w:rsidR="00372FDA" w:rsidRDefault="007603B1">
      <w:pPr>
        <w:numPr>
          <w:ilvl w:val="1"/>
          <w:numId w:val="2"/>
        </w:numPr>
        <w:pBdr>
          <w:top w:val="nil"/>
          <w:left w:val="nil"/>
          <w:bottom w:val="nil"/>
          <w:right w:val="nil"/>
          <w:between w:val="nil"/>
        </w:pBdr>
        <w:spacing w:after="0" w:line="278" w:lineRule="auto"/>
      </w:pPr>
      <w:r>
        <w:rPr>
          <w:color w:val="000000"/>
        </w:rPr>
        <w:t>Scheduled operation/optimal start</w:t>
      </w:r>
    </w:p>
    <w:p w14:paraId="00000095" w14:textId="77777777" w:rsidR="00372FDA" w:rsidRDefault="007603B1">
      <w:pPr>
        <w:numPr>
          <w:ilvl w:val="1"/>
          <w:numId w:val="2"/>
        </w:numPr>
        <w:pBdr>
          <w:top w:val="nil"/>
          <w:left w:val="nil"/>
          <w:bottom w:val="nil"/>
          <w:right w:val="nil"/>
          <w:between w:val="nil"/>
        </w:pBdr>
        <w:spacing w:after="0" w:line="278" w:lineRule="auto"/>
      </w:pPr>
      <w:r>
        <w:rPr>
          <w:color w:val="000000"/>
        </w:rPr>
        <w:t>Distribution pressure control – i.e. pump and fan speed control</w:t>
      </w:r>
    </w:p>
    <w:p w14:paraId="00000096" w14:textId="77777777" w:rsidR="00372FDA" w:rsidRDefault="007603B1">
      <w:pPr>
        <w:numPr>
          <w:ilvl w:val="0"/>
          <w:numId w:val="2"/>
        </w:numPr>
        <w:pBdr>
          <w:top w:val="nil"/>
          <w:left w:val="nil"/>
          <w:bottom w:val="nil"/>
          <w:right w:val="nil"/>
          <w:between w:val="nil"/>
        </w:pBdr>
        <w:spacing w:line="278" w:lineRule="auto"/>
      </w:pPr>
      <w:r>
        <w:rPr>
          <w:color w:val="000000"/>
        </w:rPr>
        <w:t>Trend Review vs. Actual Tests: Some sequences like morning warm-up and duct static pressure trim and respond sequences are long acting and are better suited to verification through trend revie</w:t>
      </w:r>
      <w:r>
        <w:rPr>
          <w:color w:val="000000"/>
        </w:rPr>
        <w:t>w as opposed to a discrete test.</w:t>
      </w:r>
    </w:p>
    <w:p w14:paraId="3EA8041B" w14:textId="77777777" w:rsidR="00BE7735" w:rsidRPr="00AD0C02" w:rsidRDefault="00BE7735" w:rsidP="00BE7735">
      <w:pPr>
        <w:pStyle w:val="Heading4"/>
        <w:rPr>
          <w:color w:val="auto"/>
        </w:rPr>
      </w:pPr>
      <w:r w:rsidRPr="00AD0C02">
        <w:rPr>
          <w:color w:val="auto"/>
        </w:rPr>
        <w:t>Building Night Walks</w:t>
      </w:r>
    </w:p>
    <w:p w14:paraId="4EB264A9" w14:textId="77777777" w:rsidR="00BE7735" w:rsidRDefault="00BE7735" w:rsidP="00BE7735">
      <w:pPr>
        <w:rPr>
          <w:i/>
        </w:rPr>
      </w:pPr>
      <w:r>
        <w:t xml:space="preserve">The </w:t>
      </w:r>
      <w:proofErr w:type="spellStart"/>
      <w:r>
        <w:t>CxP</w:t>
      </w:r>
      <w:proofErr w:type="spellEnd"/>
      <w:r>
        <w:t xml:space="preserve"> will walk each facility during off-hours and survey central buildings systems and lighting controls that are on or otherwise not in unoccupied mode. A report will be generated identifying areas and systems that are operating when not expected along with recommendations for turning additional systems or equipment off. Each walk should take approximately one hour per building. </w:t>
      </w:r>
      <w:r>
        <w:rPr>
          <w:i/>
        </w:rPr>
        <w:t>Optional. Adjust this scope for multifamily buildings or other buildings with 24/7 operations to account for appropriate time frames when systems would go into standby mode.</w:t>
      </w:r>
    </w:p>
    <w:p w14:paraId="49E675E9" w14:textId="77777777" w:rsidR="00BE7735" w:rsidRPr="00AD0C02" w:rsidRDefault="00BE7735" w:rsidP="00BE7735">
      <w:pPr>
        <w:pStyle w:val="Heading4"/>
        <w:rPr>
          <w:color w:val="auto"/>
        </w:rPr>
      </w:pPr>
      <w:r w:rsidRPr="00AD0C02">
        <w:rPr>
          <w:color w:val="auto"/>
        </w:rPr>
        <w:t>Trend Data Analysis</w:t>
      </w:r>
    </w:p>
    <w:p w14:paraId="29464EDA" w14:textId="77777777" w:rsidR="00BE7735" w:rsidRDefault="00BE7735" w:rsidP="00BE7735">
      <w:r>
        <w:t xml:space="preserve">Using the trend definitions established in the planning phase, the </w:t>
      </w:r>
      <w:proofErr w:type="spellStart"/>
      <w:r>
        <w:t>CxP</w:t>
      </w:r>
      <w:proofErr w:type="spellEnd"/>
      <w:r>
        <w:t xml:space="preserve"> will collate and analyze the trend data obtained. The trend review will identify potential opportunities to improve energy efficiency, reliability, thermal comfort, or other aspects of building system performance. Typical trend reviews look for schedule adherence, set points, simultaneous heating and cooling, valves leaking by, ventilation system operation, and economizer performance. </w:t>
      </w:r>
    </w:p>
    <w:p w14:paraId="00000097" w14:textId="77777777" w:rsidR="00372FDA" w:rsidRPr="00AD0C02" w:rsidRDefault="007603B1">
      <w:pPr>
        <w:pStyle w:val="Heading4"/>
        <w:rPr>
          <w:color w:val="auto"/>
        </w:rPr>
      </w:pPr>
      <w:r w:rsidRPr="00AD0C02">
        <w:rPr>
          <w:color w:val="auto"/>
        </w:rPr>
        <w:lastRenderedPageBreak/>
        <w:t>Issue Documentation</w:t>
      </w:r>
    </w:p>
    <w:p w14:paraId="00000098" w14:textId="77777777" w:rsidR="00372FDA" w:rsidRDefault="007603B1">
      <w:r>
        <w:t xml:space="preserve">Where instances of non-functional, out-of-calibration, severely deteriorated, leaking, or other items considered deficient are encountered, the </w:t>
      </w:r>
      <w:proofErr w:type="spellStart"/>
      <w:r>
        <w:t>CxP</w:t>
      </w:r>
      <w:proofErr w:type="spellEnd"/>
      <w:r>
        <w:t xml:space="preserve"> will document such conditions as an issue. Each unique </w:t>
      </w:r>
      <w:r>
        <w:t xml:space="preserve">instance identified will be considered an issue. </w:t>
      </w:r>
    </w:p>
    <w:p w14:paraId="00000099" w14:textId="77777777" w:rsidR="00372FDA" w:rsidRDefault="007603B1">
      <w:r>
        <w:t>Each issue will include the following information:</w:t>
      </w:r>
    </w:p>
    <w:p w14:paraId="0000009A" w14:textId="77777777" w:rsidR="00372FDA" w:rsidRDefault="007603B1">
      <w:pPr>
        <w:numPr>
          <w:ilvl w:val="0"/>
          <w:numId w:val="5"/>
        </w:numPr>
        <w:pBdr>
          <w:top w:val="nil"/>
          <w:left w:val="nil"/>
          <w:bottom w:val="nil"/>
          <w:right w:val="nil"/>
          <w:between w:val="nil"/>
        </w:pBdr>
        <w:spacing w:after="0" w:line="278" w:lineRule="auto"/>
      </w:pPr>
      <w:r>
        <w:t>Identification of the e</w:t>
      </w:r>
      <w:r>
        <w:rPr>
          <w:color w:val="000000"/>
        </w:rPr>
        <w:t>quipment or system</w:t>
      </w:r>
    </w:p>
    <w:p w14:paraId="0000009B" w14:textId="77777777" w:rsidR="00372FDA" w:rsidRDefault="007603B1">
      <w:pPr>
        <w:numPr>
          <w:ilvl w:val="0"/>
          <w:numId w:val="5"/>
        </w:numPr>
        <w:pBdr>
          <w:top w:val="nil"/>
          <w:left w:val="nil"/>
          <w:bottom w:val="nil"/>
          <w:right w:val="nil"/>
          <w:between w:val="nil"/>
        </w:pBdr>
        <w:spacing w:after="0" w:line="278" w:lineRule="auto"/>
      </w:pPr>
      <w:r>
        <w:rPr>
          <w:color w:val="000000"/>
        </w:rPr>
        <w:t>Location of issue</w:t>
      </w:r>
    </w:p>
    <w:p w14:paraId="0000009C" w14:textId="77777777" w:rsidR="00372FDA" w:rsidRDefault="007603B1">
      <w:pPr>
        <w:numPr>
          <w:ilvl w:val="0"/>
          <w:numId w:val="5"/>
        </w:numPr>
        <w:pBdr>
          <w:top w:val="nil"/>
          <w:left w:val="nil"/>
          <w:bottom w:val="nil"/>
          <w:right w:val="nil"/>
          <w:between w:val="nil"/>
        </w:pBdr>
        <w:spacing w:after="0" w:line="278" w:lineRule="auto"/>
      </w:pPr>
      <w:r>
        <w:rPr>
          <w:color w:val="000000"/>
        </w:rPr>
        <w:t>Description including a recommend path to resolution</w:t>
      </w:r>
    </w:p>
    <w:p w14:paraId="0000009D" w14:textId="77777777" w:rsidR="00372FDA" w:rsidRDefault="007603B1">
      <w:pPr>
        <w:numPr>
          <w:ilvl w:val="0"/>
          <w:numId w:val="5"/>
        </w:numPr>
        <w:pBdr>
          <w:top w:val="nil"/>
          <w:left w:val="nil"/>
          <w:bottom w:val="nil"/>
          <w:right w:val="nil"/>
          <w:between w:val="nil"/>
        </w:pBdr>
        <w:spacing w:after="0" w:line="278" w:lineRule="auto"/>
      </w:pPr>
      <w:r>
        <w:rPr>
          <w:color w:val="000000"/>
        </w:rPr>
        <w:t>Photos, graphs, or other supporting documentation as appropriate</w:t>
      </w:r>
    </w:p>
    <w:p w14:paraId="0000009E" w14:textId="77777777" w:rsidR="00372FDA" w:rsidRDefault="007603B1">
      <w:pPr>
        <w:numPr>
          <w:ilvl w:val="0"/>
          <w:numId w:val="5"/>
        </w:numPr>
        <w:pBdr>
          <w:top w:val="nil"/>
          <w:left w:val="nil"/>
          <w:bottom w:val="nil"/>
          <w:right w:val="nil"/>
          <w:between w:val="nil"/>
        </w:pBdr>
        <w:spacing w:after="0" w:line="278" w:lineRule="auto"/>
      </w:pPr>
      <w:r>
        <w:rPr>
          <w:color w:val="000000"/>
        </w:rPr>
        <w:t>Categorization</w:t>
      </w:r>
    </w:p>
    <w:p w14:paraId="0000009F" w14:textId="77777777" w:rsidR="00372FDA" w:rsidRDefault="007603B1">
      <w:pPr>
        <w:numPr>
          <w:ilvl w:val="0"/>
          <w:numId w:val="5"/>
        </w:numPr>
        <w:pBdr>
          <w:top w:val="nil"/>
          <w:left w:val="nil"/>
          <w:bottom w:val="nil"/>
          <w:right w:val="nil"/>
          <w:between w:val="nil"/>
        </w:pBdr>
        <w:spacing w:line="278" w:lineRule="auto"/>
      </w:pPr>
      <w:r>
        <w:rPr>
          <w:color w:val="000000"/>
        </w:rPr>
        <w:t>Priority</w:t>
      </w:r>
    </w:p>
    <w:p w14:paraId="000000A0" w14:textId="77777777" w:rsidR="00372FDA" w:rsidRPr="00AD0C02" w:rsidRDefault="007603B1">
      <w:pPr>
        <w:pStyle w:val="Heading4"/>
        <w:rPr>
          <w:color w:val="auto"/>
        </w:rPr>
      </w:pPr>
      <w:r w:rsidRPr="00AD0C02">
        <w:rPr>
          <w:color w:val="auto"/>
        </w:rPr>
        <w:t>Measure Development</w:t>
      </w:r>
    </w:p>
    <w:p w14:paraId="000000A1" w14:textId="77777777" w:rsidR="00372FDA" w:rsidRDefault="007603B1">
      <w:r>
        <w:t>Using good engineering judgment, experience with similar buildings, and approaches to system repair, renovation, and replacement, issues will be gr</w:t>
      </w:r>
      <w:r>
        <w:t>ouped into measures. Retro-</w:t>
      </w:r>
      <w:proofErr w:type="spellStart"/>
      <w:r>
        <w:t>Cx</w:t>
      </w:r>
      <w:proofErr w:type="spellEnd"/>
      <w:r>
        <w:t xml:space="preserve"> measures (RCMs) are similar to energy efficiency measures (EEMs). The purpose of RCM descriptions is to describe scopes of work, energy and non-energy benefits, an opinion of cost, and implementation considerations. </w:t>
      </w:r>
    </w:p>
    <w:p w14:paraId="000000A2" w14:textId="77777777" w:rsidR="00372FDA" w:rsidRDefault="007603B1">
      <w:pPr>
        <w:spacing w:after="0" w:line="240" w:lineRule="auto"/>
      </w:pPr>
      <w:r>
        <w:t>For measu</w:t>
      </w:r>
      <w:r>
        <w:t>res to be recommended they must:</w:t>
      </w:r>
    </w:p>
    <w:p w14:paraId="000000A3" w14:textId="77777777" w:rsidR="00372FDA" w:rsidRDefault="007603B1">
      <w:pPr>
        <w:numPr>
          <w:ilvl w:val="0"/>
          <w:numId w:val="3"/>
        </w:numPr>
        <w:pBdr>
          <w:top w:val="nil"/>
          <w:left w:val="nil"/>
          <w:bottom w:val="nil"/>
          <w:right w:val="nil"/>
          <w:between w:val="nil"/>
        </w:pBdr>
        <w:spacing w:after="0" w:line="240" w:lineRule="auto"/>
      </w:pPr>
      <w:r>
        <w:rPr>
          <w:color w:val="000000"/>
        </w:rPr>
        <w:t>Have a five-year payback or better. (Simple payback, including incentives, excluding tax benefits, includes BEPS fine avoidance, where applicable.)</w:t>
      </w:r>
    </w:p>
    <w:p w14:paraId="000000A4" w14:textId="77777777" w:rsidR="00372FDA" w:rsidRDefault="007603B1">
      <w:pPr>
        <w:numPr>
          <w:ilvl w:val="0"/>
          <w:numId w:val="3"/>
        </w:numPr>
        <w:pBdr>
          <w:top w:val="nil"/>
          <w:left w:val="nil"/>
          <w:bottom w:val="nil"/>
          <w:right w:val="nil"/>
          <w:between w:val="nil"/>
        </w:pBdr>
        <w:spacing w:after="0" w:line="240" w:lineRule="auto"/>
      </w:pPr>
      <w:r>
        <w:rPr>
          <w:color w:val="000000"/>
        </w:rPr>
        <w:t>Support the BEPS compliance pathway for the property.</w:t>
      </w:r>
    </w:p>
    <w:p w14:paraId="000000A5" w14:textId="77777777" w:rsidR="00372FDA" w:rsidRDefault="007603B1">
      <w:pPr>
        <w:numPr>
          <w:ilvl w:val="0"/>
          <w:numId w:val="3"/>
        </w:numPr>
        <w:pBdr>
          <w:top w:val="nil"/>
          <w:left w:val="nil"/>
          <w:bottom w:val="nil"/>
          <w:right w:val="nil"/>
          <w:between w:val="nil"/>
        </w:pBdr>
        <w:spacing w:after="0" w:line="240" w:lineRule="auto"/>
      </w:pPr>
      <w:r>
        <w:rPr>
          <w:color w:val="000000"/>
        </w:rPr>
        <w:t xml:space="preserve">Align with long-term </w:t>
      </w:r>
      <w:r>
        <w:rPr>
          <w:color w:val="000000"/>
        </w:rPr>
        <w:t>decarbonization goals. (E.g. no new fossil fuel combustion on-site.)</w:t>
      </w:r>
    </w:p>
    <w:p w14:paraId="000000A6" w14:textId="77777777" w:rsidR="00372FDA" w:rsidRDefault="007603B1">
      <w:pPr>
        <w:numPr>
          <w:ilvl w:val="0"/>
          <w:numId w:val="3"/>
        </w:numPr>
        <w:pBdr>
          <w:top w:val="nil"/>
          <w:left w:val="nil"/>
          <w:bottom w:val="nil"/>
          <w:right w:val="nil"/>
          <w:between w:val="nil"/>
        </w:pBdr>
        <w:spacing w:after="0" w:line="240" w:lineRule="auto"/>
      </w:pPr>
      <w:r>
        <w:rPr>
          <w:color w:val="000000"/>
        </w:rPr>
        <w:t xml:space="preserve">Have a neutral or positive impact on occupant comfort. </w:t>
      </w:r>
    </w:p>
    <w:p w14:paraId="000000A7" w14:textId="77777777" w:rsidR="00372FDA" w:rsidRDefault="00372FDA">
      <w:pPr>
        <w:spacing w:after="0" w:line="240" w:lineRule="auto"/>
        <w:rPr>
          <w:rFonts w:ascii="Calibri" w:eastAsia="Calibri" w:hAnsi="Calibri" w:cs="Calibri"/>
        </w:rPr>
      </w:pPr>
    </w:p>
    <w:p w14:paraId="000000A9" w14:textId="3F554C23" w:rsidR="00372FDA" w:rsidRDefault="007603B1" w:rsidP="00BE7735">
      <w:pPr>
        <w:spacing w:after="0" w:line="240" w:lineRule="auto"/>
      </w:pPr>
      <w:r>
        <w:t>Different measures will be prioritized by considering the cost effectiveness (energy savings to implementation cost ratio), magnitude of impact, and amount of potential disruption to tenants.</w:t>
      </w:r>
    </w:p>
    <w:p w14:paraId="4656B9A6" w14:textId="77777777" w:rsidR="00BE7735" w:rsidRDefault="00BE7735" w:rsidP="00BE7735">
      <w:pPr>
        <w:spacing w:after="0" w:line="240" w:lineRule="auto"/>
      </w:pPr>
    </w:p>
    <w:p w14:paraId="000000AA" w14:textId="77777777" w:rsidR="00372FDA" w:rsidRPr="00AD0C02" w:rsidRDefault="007603B1">
      <w:pPr>
        <w:pStyle w:val="Heading4"/>
        <w:rPr>
          <w:color w:val="auto"/>
        </w:rPr>
      </w:pPr>
      <w:r w:rsidRPr="00AD0C02">
        <w:rPr>
          <w:color w:val="auto"/>
        </w:rPr>
        <w:t>Preliminary Report</w:t>
      </w:r>
    </w:p>
    <w:p w14:paraId="000000AB" w14:textId="77777777" w:rsidR="00372FDA" w:rsidRDefault="007603B1">
      <w:r>
        <w:t>At the conclusion of the investigation phase</w:t>
      </w:r>
      <w:r>
        <w:t>, a preliminary retro-</w:t>
      </w:r>
      <w:proofErr w:type="spellStart"/>
      <w:r>
        <w:t>Cx</w:t>
      </w:r>
      <w:proofErr w:type="spellEnd"/>
      <w:r>
        <w:t xml:space="preserve"> report will be assembled and delivered to the project team. The preliminary report will include the following sections:</w:t>
      </w:r>
    </w:p>
    <w:p w14:paraId="000000AC" w14:textId="77777777" w:rsidR="00372FDA" w:rsidRDefault="007603B1">
      <w:pPr>
        <w:numPr>
          <w:ilvl w:val="0"/>
          <w:numId w:val="6"/>
        </w:numPr>
        <w:pBdr>
          <w:top w:val="nil"/>
          <w:left w:val="nil"/>
          <w:bottom w:val="nil"/>
          <w:right w:val="nil"/>
          <w:between w:val="nil"/>
        </w:pBdr>
        <w:spacing w:after="0" w:line="278" w:lineRule="auto"/>
      </w:pPr>
      <w:r>
        <w:rPr>
          <w:color w:val="000000"/>
        </w:rPr>
        <w:t>Cover page and table of contents.</w:t>
      </w:r>
    </w:p>
    <w:p w14:paraId="000000AD" w14:textId="77777777" w:rsidR="00372FDA" w:rsidRDefault="007603B1">
      <w:pPr>
        <w:numPr>
          <w:ilvl w:val="0"/>
          <w:numId w:val="6"/>
        </w:numPr>
        <w:pBdr>
          <w:top w:val="nil"/>
          <w:left w:val="nil"/>
          <w:bottom w:val="nil"/>
          <w:right w:val="nil"/>
          <w:between w:val="nil"/>
        </w:pBdr>
        <w:spacing w:after="0" w:line="278" w:lineRule="auto"/>
      </w:pPr>
      <w:r>
        <w:rPr>
          <w:color w:val="000000"/>
        </w:rPr>
        <w:t>Retro-</w:t>
      </w:r>
      <w:proofErr w:type="spellStart"/>
      <w:r>
        <w:rPr>
          <w:color w:val="000000"/>
        </w:rPr>
        <w:t>Cx</w:t>
      </w:r>
      <w:proofErr w:type="spellEnd"/>
      <w:r>
        <w:rPr>
          <w:color w:val="000000"/>
        </w:rPr>
        <w:t xml:space="preserve"> measure list.</w:t>
      </w:r>
    </w:p>
    <w:p w14:paraId="000000AE" w14:textId="77777777" w:rsidR="00372FDA" w:rsidRDefault="007603B1">
      <w:pPr>
        <w:numPr>
          <w:ilvl w:val="0"/>
          <w:numId w:val="6"/>
        </w:numPr>
        <w:pBdr>
          <w:top w:val="nil"/>
          <w:left w:val="nil"/>
          <w:bottom w:val="nil"/>
          <w:right w:val="nil"/>
          <w:between w:val="nil"/>
        </w:pBdr>
        <w:spacing w:after="0" w:line="278" w:lineRule="auto"/>
      </w:pPr>
      <w:r>
        <w:rPr>
          <w:color w:val="000000"/>
        </w:rPr>
        <w:t>Issues log.</w:t>
      </w:r>
    </w:p>
    <w:p w14:paraId="000000AF" w14:textId="77777777" w:rsidR="00372FDA" w:rsidRDefault="007603B1">
      <w:pPr>
        <w:numPr>
          <w:ilvl w:val="0"/>
          <w:numId w:val="6"/>
        </w:numPr>
        <w:pBdr>
          <w:top w:val="nil"/>
          <w:left w:val="nil"/>
          <w:bottom w:val="nil"/>
          <w:right w:val="nil"/>
          <w:between w:val="nil"/>
        </w:pBdr>
        <w:spacing w:after="0" w:line="278" w:lineRule="auto"/>
      </w:pPr>
      <w:r>
        <w:rPr>
          <w:color w:val="000000"/>
        </w:rPr>
        <w:t>Test results.</w:t>
      </w:r>
    </w:p>
    <w:p w14:paraId="000000B0" w14:textId="77777777" w:rsidR="00372FDA" w:rsidRDefault="007603B1">
      <w:pPr>
        <w:numPr>
          <w:ilvl w:val="0"/>
          <w:numId w:val="6"/>
        </w:numPr>
        <w:pBdr>
          <w:top w:val="nil"/>
          <w:left w:val="nil"/>
          <w:bottom w:val="nil"/>
          <w:right w:val="nil"/>
          <w:between w:val="nil"/>
        </w:pBdr>
        <w:spacing w:after="0" w:line="278" w:lineRule="auto"/>
      </w:pPr>
      <w:r>
        <w:rPr>
          <w:color w:val="000000"/>
        </w:rPr>
        <w:t>Retro-</w:t>
      </w:r>
      <w:proofErr w:type="spellStart"/>
      <w:r>
        <w:rPr>
          <w:color w:val="000000"/>
        </w:rPr>
        <w:t>Cx</w:t>
      </w:r>
      <w:proofErr w:type="spellEnd"/>
      <w:r>
        <w:rPr>
          <w:color w:val="000000"/>
        </w:rPr>
        <w:t xml:space="preserve"> plan.</w:t>
      </w:r>
    </w:p>
    <w:p w14:paraId="000000B1" w14:textId="77777777" w:rsidR="00372FDA" w:rsidRDefault="007603B1">
      <w:pPr>
        <w:numPr>
          <w:ilvl w:val="0"/>
          <w:numId w:val="6"/>
        </w:numPr>
        <w:pBdr>
          <w:top w:val="nil"/>
          <w:left w:val="nil"/>
          <w:bottom w:val="nil"/>
          <w:right w:val="nil"/>
          <w:between w:val="nil"/>
        </w:pBdr>
        <w:spacing w:after="0" w:line="278" w:lineRule="auto"/>
      </w:pPr>
      <w:r>
        <w:rPr>
          <w:color w:val="000000"/>
        </w:rPr>
        <w:t>Current Facil</w:t>
      </w:r>
      <w:r>
        <w:rPr>
          <w:color w:val="000000"/>
        </w:rPr>
        <w:t>ity Requirements document.</w:t>
      </w:r>
    </w:p>
    <w:p w14:paraId="000000B2" w14:textId="77777777" w:rsidR="00372FDA" w:rsidRDefault="007603B1">
      <w:pPr>
        <w:numPr>
          <w:ilvl w:val="0"/>
          <w:numId w:val="6"/>
        </w:numPr>
        <w:pBdr>
          <w:top w:val="nil"/>
          <w:left w:val="nil"/>
          <w:bottom w:val="nil"/>
          <w:right w:val="nil"/>
          <w:between w:val="nil"/>
        </w:pBdr>
        <w:spacing w:after="0" w:line="278" w:lineRule="auto"/>
      </w:pPr>
      <w:r>
        <w:rPr>
          <w:color w:val="000000"/>
        </w:rPr>
        <w:t>Test templates for future use.</w:t>
      </w:r>
    </w:p>
    <w:p w14:paraId="000000B3" w14:textId="77777777" w:rsidR="00372FDA" w:rsidRDefault="007603B1">
      <w:pPr>
        <w:numPr>
          <w:ilvl w:val="0"/>
          <w:numId w:val="6"/>
        </w:numPr>
        <w:pBdr>
          <w:top w:val="nil"/>
          <w:left w:val="nil"/>
          <w:bottom w:val="nil"/>
          <w:right w:val="nil"/>
          <w:between w:val="nil"/>
        </w:pBdr>
        <w:spacing w:line="278" w:lineRule="auto"/>
      </w:pPr>
      <w:r>
        <w:rPr>
          <w:color w:val="000000"/>
        </w:rPr>
        <w:t>Other supporting documentation as appropriate.</w:t>
      </w:r>
    </w:p>
    <w:p w14:paraId="000000B4" w14:textId="77777777" w:rsidR="00372FDA" w:rsidRPr="00AD0C02" w:rsidRDefault="007603B1">
      <w:pPr>
        <w:pStyle w:val="Heading4"/>
        <w:rPr>
          <w:color w:val="auto"/>
        </w:rPr>
      </w:pPr>
      <w:bookmarkStart w:id="9" w:name="_heading=h.9t747qnbgmzi" w:colFirst="0" w:colLast="0"/>
      <w:bookmarkEnd w:id="9"/>
      <w:r w:rsidRPr="00AD0C02">
        <w:rPr>
          <w:color w:val="auto"/>
        </w:rPr>
        <w:lastRenderedPageBreak/>
        <w:t>Site visits and meetings</w:t>
      </w:r>
    </w:p>
    <w:p w14:paraId="000000B5" w14:textId="77777777" w:rsidR="00372FDA" w:rsidRDefault="007603B1">
      <w:pPr>
        <w:numPr>
          <w:ilvl w:val="0"/>
          <w:numId w:val="7"/>
        </w:numPr>
        <w:spacing w:after="0"/>
      </w:pPr>
      <w:r>
        <w:t>Functional testing site visits as defined in the scope of work.</w:t>
      </w:r>
    </w:p>
    <w:p w14:paraId="000000B6" w14:textId="77777777" w:rsidR="00372FDA" w:rsidRDefault="007603B1">
      <w:pPr>
        <w:numPr>
          <w:ilvl w:val="0"/>
          <w:numId w:val="7"/>
        </w:numPr>
        <w:spacing w:after="0"/>
      </w:pPr>
      <w:r>
        <w:t>One meeting to present preliminary retro-commissioning report and corrective action/retro-commissioning measures.</w:t>
      </w:r>
    </w:p>
    <w:p w14:paraId="000000B7" w14:textId="77777777" w:rsidR="00372FDA" w:rsidRPr="00AD0C02" w:rsidRDefault="007603B1">
      <w:pPr>
        <w:spacing w:before="300" w:after="300"/>
      </w:pPr>
      <w:r w:rsidRPr="00AD0C02">
        <w:rPr>
          <w:rFonts w:ascii="Century Gothic" w:eastAsia="Century Gothic" w:hAnsi="Century Gothic" w:cs="Century Gothic"/>
        </w:rPr>
        <w:t>Deliverables</w:t>
      </w:r>
    </w:p>
    <w:p w14:paraId="000000B8" w14:textId="77777777" w:rsidR="00372FDA" w:rsidRDefault="007603B1">
      <w:pPr>
        <w:numPr>
          <w:ilvl w:val="0"/>
          <w:numId w:val="13"/>
        </w:numPr>
        <w:spacing w:before="300" w:after="0"/>
      </w:pPr>
      <w:r>
        <w:t>Functional performance test results</w:t>
      </w:r>
    </w:p>
    <w:p w14:paraId="000000B9" w14:textId="77777777" w:rsidR="00372FDA" w:rsidRDefault="007603B1">
      <w:pPr>
        <w:numPr>
          <w:ilvl w:val="0"/>
          <w:numId w:val="13"/>
        </w:numPr>
        <w:spacing w:after="0"/>
      </w:pPr>
      <w:r>
        <w:t>Retro-commissioning issues log</w:t>
      </w:r>
    </w:p>
    <w:p w14:paraId="000000BA" w14:textId="77777777" w:rsidR="00372FDA" w:rsidRDefault="007603B1">
      <w:pPr>
        <w:numPr>
          <w:ilvl w:val="0"/>
          <w:numId w:val="13"/>
        </w:numPr>
        <w:spacing w:after="0"/>
      </w:pPr>
      <w:r>
        <w:t>Retro-commissioning measures list</w:t>
      </w:r>
    </w:p>
    <w:p w14:paraId="000000BB" w14:textId="77777777" w:rsidR="00372FDA" w:rsidRDefault="007603B1">
      <w:pPr>
        <w:numPr>
          <w:ilvl w:val="0"/>
          <w:numId w:val="13"/>
        </w:numPr>
        <w:spacing w:after="300"/>
      </w:pPr>
      <w:r>
        <w:t>Preliminary retro-commissioning report</w:t>
      </w:r>
    </w:p>
    <w:p w14:paraId="000000BC" w14:textId="77777777" w:rsidR="00372FDA" w:rsidRDefault="00372FDA">
      <w:pPr>
        <w:spacing w:after="0"/>
      </w:pPr>
    </w:p>
    <w:p w14:paraId="000000BD" w14:textId="77777777" w:rsidR="00372FDA" w:rsidRPr="008010C1" w:rsidRDefault="007603B1">
      <w:pPr>
        <w:pStyle w:val="Heading3"/>
        <w:rPr>
          <w:color w:val="38A3A6"/>
        </w:rPr>
      </w:pPr>
      <w:bookmarkStart w:id="10" w:name="_heading=h.4d34og8" w:colFirst="0" w:colLast="0"/>
      <w:bookmarkEnd w:id="10"/>
      <w:r w:rsidRPr="008010C1">
        <w:rPr>
          <w:color w:val="38A3A6"/>
        </w:rPr>
        <w:t>Phase 2 – Implementation and Turnover</w:t>
      </w:r>
    </w:p>
    <w:p w14:paraId="000000BE" w14:textId="77777777" w:rsidR="00372FDA" w:rsidRDefault="007603B1">
      <w:pPr>
        <w:rPr>
          <w:rFonts w:ascii="Century Gothic" w:eastAsia="Century Gothic" w:hAnsi="Century Gothic" w:cs="Century Gothic"/>
          <w:color w:val="6E6E64"/>
          <w:sz w:val="26"/>
          <w:szCs w:val="26"/>
        </w:rPr>
      </w:pPr>
      <w:r>
        <w:rPr>
          <w:i/>
        </w:rPr>
        <w:t xml:space="preserve">The specific engagement of the </w:t>
      </w:r>
      <w:proofErr w:type="spellStart"/>
      <w:r>
        <w:rPr>
          <w:i/>
        </w:rPr>
        <w:t>CxP</w:t>
      </w:r>
      <w:proofErr w:type="spellEnd"/>
      <w:r>
        <w:rPr>
          <w:i/>
        </w:rPr>
        <w:t xml:space="preserve"> for implementation and turnover is to be determined following completion of the planning and investigation phase as the scope is highly depende</w:t>
      </w:r>
      <w:r>
        <w:rPr>
          <w:i/>
        </w:rPr>
        <w:t>nt on complexity of the measures being proposed for implementation and client capacity for project management and execution. The following Tasks listed here are examples of what is typically included in the retro-</w:t>
      </w:r>
      <w:proofErr w:type="spellStart"/>
      <w:r>
        <w:rPr>
          <w:i/>
        </w:rPr>
        <w:t>Cx</w:t>
      </w:r>
      <w:proofErr w:type="spellEnd"/>
      <w:r>
        <w:rPr>
          <w:i/>
        </w:rPr>
        <w:t xml:space="preserve"> Plan. Task 3 and 4 should be updated acc</w:t>
      </w:r>
      <w:r>
        <w:rPr>
          <w:i/>
        </w:rPr>
        <w:t>ordingly depending on the final scope.</w:t>
      </w:r>
      <w:r>
        <w:t xml:space="preserve"> </w:t>
      </w:r>
    </w:p>
    <w:p w14:paraId="000000BF" w14:textId="77777777" w:rsidR="00372FDA" w:rsidRPr="00AD0C02" w:rsidRDefault="007603B1">
      <w:pPr>
        <w:spacing w:after="0" w:line="360" w:lineRule="auto"/>
        <w:rPr>
          <w:b/>
        </w:rPr>
      </w:pPr>
      <w:r w:rsidRPr="00AD0C02">
        <w:rPr>
          <w:rFonts w:ascii="Century Gothic" w:eastAsia="Century Gothic" w:hAnsi="Century Gothic" w:cs="Century Gothic"/>
          <w:b/>
          <w:sz w:val="26"/>
          <w:szCs w:val="26"/>
        </w:rPr>
        <w:t>Task 3: Implementation</w:t>
      </w:r>
    </w:p>
    <w:p w14:paraId="000000C0" w14:textId="77777777" w:rsidR="00372FDA" w:rsidRDefault="007603B1">
      <w:r>
        <w:t xml:space="preserve">The specific engagement of the </w:t>
      </w:r>
      <w:proofErr w:type="spellStart"/>
      <w:r>
        <w:t>CxP</w:t>
      </w:r>
      <w:proofErr w:type="spellEnd"/>
      <w:r>
        <w:t xml:space="preserve"> is to be determined in the implementation phase. Implementation of retro-</w:t>
      </w:r>
      <w:proofErr w:type="spellStart"/>
      <w:r>
        <w:t>Cx</w:t>
      </w:r>
      <w:proofErr w:type="spellEnd"/>
      <w:r>
        <w:t xml:space="preserve"> typically includes the following activities:</w:t>
      </w:r>
    </w:p>
    <w:p w14:paraId="000000C1" w14:textId="77777777" w:rsidR="00372FDA" w:rsidRPr="00AD0C02" w:rsidRDefault="007603B1">
      <w:pPr>
        <w:pStyle w:val="Heading4"/>
        <w:rPr>
          <w:color w:val="auto"/>
        </w:rPr>
      </w:pPr>
      <w:bookmarkStart w:id="11" w:name="_heading=h.9ekqvowda3kh" w:colFirst="0" w:colLast="0"/>
      <w:bookmarkEnd w:id="11"/>
      <w:r w:rsidRPr="00AD0C02">
        <w:rPr>
          <w:color w:val="auto"/>
        </w:rPr>
        <w:t>Update Retro-Commissioning Plan</w:t>
      </w:r>
    </w:p>
    <w:p w14:paraId="000000C2" w14:textId="77777777" w:rsidR="00372FDA" w:rsidRDefault="007603B1">
      <w:r>
        <w:t>Updat</w:t>
      </w:r>
      <w:r>
        <w:t>e Retro-Commissioning Plan based on findings from Planning and Investigation phases to include specific implementation phase activities, an updated schedule, the list of measures selected for implementation, and the roles and responsibilities of the client</w:t>
      </w:r>
      <w:r>
        <w:t>, the commissioning provider, and other stakeholders.</w:t>
      </w:r>
    </w:p>
    <w:p w14:paraId="000000C3" w14:textId="77777777" w:rsidR="00372FDA" w:rsidRPr="00AD0C02" w:rsidRDefault="007603B1">
      <w:pPr>
        <w:pStyle w:val="Heading4"/>
        <w:rPr>
          <w:color w:val="auto"/>
        </w:rPr>
      </w:pPr>
      <w:r w:rsidRPr="00AD0C02">
        <w:rPr>
          <w:color w:val="auto"/>
        </w:rPr>
        <w:t>Scoping</w:t>
      </w:r>
    </w:p>
    <w:p w14:paraId="000000C4" w14:textId="77777777" w:rsidR="00372FDA" w:rsidRDefault="007603B1">
      <w:r>
        <w:t xml:space="preserve">Facilitate one implementation kickoff meeting with project stakeholders. The meeting will take place in person at the building with a remote option. The </w:t>
      </w:r>
      <w:proofErr w:type="spellStart"/>
      <w:r>
        <w:t>CxP</w:t>
      </w:r>
      <w:proofErr w:type="spellEnd"/>
      <w:r>
        <w:t xml:space="preserve"> is also able to host the meeting at t</w:t>
      </w:r>
      <w:r>
        <w:t xml:space="preserve">heir office near the building. The </w:t>
      </w:r>
      <w:proofErr w:type="spellStart"/>
      <w:r>
        <w:t>CxP</w:t>
      </w:r>
      <w:proofErr w:type="spellEnd"/>
      <w:r>
        <w:t xml:space="preserve"> will develop an agenda prior to the meeting and provide summary notes following the meeting.</w:t>
      </w:r>
    </w:p>
    <w:p w14:paraId="000000C5" w14:textId="77777777" w:rsidR="00372FDA" w:rsidRDefault="007603B1">
      <w:r>
        <w:t xml:space="preserve">In collaboration with the building team, the </w:t>
      </w:r>
      <w:proofErr w:type="spellStart"/>
      <w:proofErr w:type="gramStart"/>
      <w:r>
        <w:t>CxP</w:t>
      </w:r>
      <w:proofErr w:type="spellEnd"/>
      <w:r>
        <w:t xml:space="preserve">  will</w:t>
      </w:r>
      <w:proofErr w:type="gramEnd"/>
      <w:r>
        <w:t xml:space="preserve"> confirm the selected measures for implementation.</w:t>
      </w:r>
    </w:p>
    <w:p w14:paraId="000000C6" w14:textId="77777777" w:rsidR="00372FDA" w:rsidRDefault="007603B1">
      <w:r>
        <w:lastRenderedPageBreak/>
        <w:t>Conduct outreach to</w:t>
      </w:r>
      <w:r>
        <w:t xml:space="preserve"> potential vendors and service providers. The outreach will include an informational meeting or phone call, sharing relevant parts of the previously conducted study, and creating a written summary memorializing the outreach. </w:t>
      </w:r>
    </w:p>
    <w:p w14:paraId="000000C7" w14:textId="77777777" w:rsidR="00372FDA" w:rsidRDefault="007603B1">
      <w:r>
        <w:t>Update energy efficiency measu</w:t>
      </w:r>
      <w:r>
        <w:t>res documented in the previously conducted energy assessment for potential contractors/suppliers to respond to.</w:t>
      </w:r>
    </w:p>
    <w:p w14:paraId="000000C8" w14:textId="77777777" w:rsidR="00372FDA" w:rsidRPr="00AD0C02" w:rsidRDefault="007603B1">
      <w:pPr>
        <w:pStyle w:val="Heading4"/>
        <w:rPr>
          <w:color w:val="auto"/>
        </w:rPr>
      </w:pPr>
      <w:r w:rsidRPr="00AD0C02">
        <w:rPr>
          <w:color w:val="auto"/>
        </w:rPr>
        <w:t>Procurement Support / Bid Facilitation</w:t>
      </w:r>
    </w:p>
    <w:p w14:paraId="000000C9" w14:textId="77777777" w:rsidR="00372FDA" w:rsidRDefault="007603B1">
      <w:r>
        <w:t>Obtain proposals from potential vendors based on the updated retro-</w:t>
      </w:r>
      <w:proofErr w:type="spellStart"/>
      <w:r>
        <w:t>Cx</w:t>
      </w:r>
      <w:proofErr w:type="spellEnd"/>
      <w:r>
        <w:t xml:space="preserve"> measure descriptions. The </w:t>
      </w:r>
      <w:proofErr w:type="spellStart"/>
      <w:r>
        <w:t>CxP</w:t>
      </w:r>
      <w:proofErr w:type="spellEnd"/>
      <w:r>
        <w:t xml:space="preserve"> will </w:t>
      </w:r>
      <w:r>
        <w:t xml:space="preserve">facilitate one site walk in collaboration with property management for vendors to visit the site in preparing proposals. </w:t>
      </w:r>
    </w:p>
    <w:p w14:paraId="000000CA" w14:textId="77777777" w:rsidR="00372FDA" w:rsidRDefault="007603B1">
      <w:r>
        <w:t>Assist with bid questions by summarizing questions and responding to or facilitating the response to ten bid questions at most.</w:t>
      </w:r>
    </w:p>
    <w:p w14:paraId="000000CB" w14:textId="77777777" w:rsidR="00372FDA" w:rsidRDefault="007603B1">
      <w:r>
        <w:t>Summar</w:t>
      </w:r>
      <w:r>
        <w:t>ize proposals received and provide leveled comparisons along with notes on qualifications where appropriate.</w:t>
      </w:r>
    </w:p>
    <w:p w14:paraId="000000CC" w14:textId="77777777" w:rsidR="00372FDA" w:rsidRDefault="007603B1">
      <w:r>
        <w:t>Provide consulting and advice to reach a go/no-go decision on each retro-</w:t>
      </w:r>
      <w:proofErr w:type="spellStart"/>
      <w:r>
        <w:t>Cx</w:t>
      </w:r>
      <w:proofErr w:type="spellEnd"/>
      <w:r>
        <w:t xml:space="preserve"> measure.</w:t>
      </w:r>
    </w:p>
    <w:p w14:paraId="000000CD" w14:textId="77777777" w:rsidR="00372FDA" w:rsidRPr="00AD0C02" w:rsidRDefault="007603B1">
      <w:pPr>
        <w:pStyle w:val="Heading4"/>
        <w:rPr>
          <w:color w:val="auto"/>
        </w:rPr>
      </w:pPr>
      <w:r w:rsidRPr="00AD0C02">
        <w:rPr>
          <w:color w:val="auto"/>
        </w:rPr>
        <w:t>Oversight and Verification / Functional Testing</w:t>
      </w:r>
    </w:p>
    <w:p w14:paraId="000000CE" w14:textId="77777777" w:rsidR="00372FDA" w:rsidRDefault="007603B1">
      <w:r>
        <w:t xml:space="preserve">Facilitate one kickoff meeting with selected vendors, the client’s construction manager, and on-site property management. The </w:t>
      </w:r>
      <w:proofErr w:type="spellStart"/>
      <w:r>
        <w:t>CxP</w:t>
      </w:r>
      <w:proofErr w:type="spellEnd"/>
      <w:r>
        <w:t xml:space="preserve"> will develop an agenda prior to the meeting and provide summary notes following the meeting.</w:t>
      </w:r>
    </w:p>
    <w:p w14:paraId="000000CF" w14:textId="77777777" w:rsidR="00372FDA" w:rsidRDefault="007603B1">
      <w:r>
        <w:t xml:space="preserve">Collaborate with the </w:t>
      </w:r>
      <w:proofErr w:type="gramStart"/>
      <w:r>
        <w:t>controls</w:t>
      </w:r>
      <w:proofErr w:type="gramEnd"/>
      <w:r>
        <w:t xml:space="preserve"> con</w:t>
      </w:r>
      <w:r>
        <w:t xml:space="preserve">tractor to setup trend definitions and monitoring to support verification of the selected measures. Using these trend definitions, the </w:t>
      </w:r>
      <w:proofErr w:type="spellStart"/>
      <w:r>
        <w:t>CxP</w:t>
      </w:r>
      <w:proofErr w:type="spellEnd"/>
      <w:r>
        <w:t xml:space="preserve"> will collect operating data required to establish monitoring and verification (M&amp;V) baselines where applicable.</w:t>
      </w:r>
    </w:p>
    <w:p w14:paraId="000000D0" w14:textId="77777777" w:rsidR="00372FDA" w:rsidRDefault="007603B1">
      <w:r>
        <w:t>Condu</w:t>
      </w:r>
      <w:r>
        <w:t xml:space="preserve">ct one review on submittals and shop drawings provided by vendors through the implementation process. Review comments will be provided to the contractor and the client. </w:t>
      </w:r>
    </w:p>
    <w:p w14:paraId="000000D1" w14:textId="77777777" w:rsidR="00372FDA" w:rsidRDefault="007603B1">
      <w:pPr>
        <w:rPr>
          <w:i/>
        </w:rPr>
      </w:pPr>
      <w:r>
        <w:t>Conduct up to four visits or eight hours for interactive troubleshooting assistance in</w:t>
      </w:r>
      <w:r>
        <w:t xml:space="preserve"> the field with the selected vendors. </w:t>
      </w:r>
      <w:r>
        <w:rPr>
          <w:i/>
        </w:rPr>
        <w:t>Update the number of visits as applicable for the property.</w:t>
      </w:r>
    </w:p>
    <w:p w14:paraId="000000D2" w14:textId="77777777" w:rsidR="00372FDA" w:rsidRDefault="007603B1">
      <w:r>
        <w:t>Provide functional testing and verification of implemented measures. Based on the measures previously discussed, two days or 16 person-hours of functional tes</w:t>
      </w:r>
      <w:r>
        <w:t xml:space="preserve">ting is expected. Test procedures will be revised based on the measures selected for implementation. Results of the tests will be documented and shared with the project team. Depending on the </w:t>
      </w:r>
      <w:proofErr w:type="spellStart"/>
      <w:r>
        <w:t>CxP</w:t>
      </w:r>
      <w:proofErr w:type="spellEnd"/>
      <w:r>
        <w:t xml:space="preserve"> will log deficiencies and recommended steps to resolution. </w:t>
      </w:r>
      <w:r>
        <w:rPr>
          <w:i/>
        </w:rPr>
        <w:t>U</w:t>
      </w:r>
      <w:r>
        <w:rPr>
          <w:i/>
        </w:rPr>
        <w:t>pdate the number of visits as applicable for the property.</w:t>
      </w:r>
    </w:p>
    <w:p w14:paraId="000000D3" w14:textId="77777777" w:rsidR="00372FDA" w:rsidRDefault="007603B1">
      <w:r>
        <w:t>Develop an Implementation Report documenting the work performed, expected energy impact, and issues encountered.</w:t>
      </w:r>
    </w:p>
    <w:p w14:paraId="000000D4" w14:textId="77777777" w:rsidR="00372FDA" w:rsidRPr="00AD0C02" w:rsidRDefault="007603B1">
      <w:pPr>
        <w:pStyle w:val="Heading4"/>
        <w:rPr>
          <w:color w:val="auto"/>
        </w:rPr>
      </w:pPr>
      <w:bookmarkStart w:id="12" w:name="_heading=h.2r29fserl3jr" w:colFirst="0" w:colLast="0"/>
      <w:bookmarkEnd w:id="12"/>
      <w:r w:rsidRPr="00AD0C02">
        <w:rPr>
          <w:color w:val="auto"/>
        </w:rPr>
        <w:lastRenderedPageBreak/>
        <w:t>Site visits and meetings</w:t>
      </w:r>
    </w:p>
    <w:p w14:paraId="000000D5" w14:textId="77777777" w:rsidR="00372FDA" w:rsidRDefault="007603B1">
      <w:pPr>
        <w:spacing w:after="0"/>
        <w:rPr>
          <w:i/>
        </w:rPr>
      </w:pPr>
      <w:r>
        <w:rPr>
          <w:i/>
        </w:rPr>
        <w:t>Meetings and site visits will vary depending on the measure</w:t>
      </w:r>
      <w:r>
        <w:rPr>
          <w:i/>
        </w:rPr>
        <w:t xml:space="preserve"> being implemented and the implementation assistance required. Reference retro-</w:t>
      </w:r>
      <w:proofErr w:type="spellStart"/>
      <w:r>
        <w:rPr>
          <w:i/>
        </w:rPr>
        <w:t>Cx</w:t>
      </w:r>
      <w:proofErr w:type="spellEnd"/>
      <w:r>
        <w:rPr>
          <w:i/>
        </w:rPr>
        <w:t xml:space="preserve"> scope of work for examples.</w:t>
      </w:r>
    </w:p>
    <w:p w14:paraId="000000D6" w14:textId="77777777" w:rsidR="00372FDA" w:rsidRDefault="00372FDA">
      <w:pPr>
        <w:spacing w:after="0"/>
      </w:pPr>
    </w:p>
    <w:p w14:paraId="000000D7" w14:textId="77777777" w:rsidR="00372FDA" w:rsidRPr="00AD0C02" w:rsidRDefault="007603B1">
      <w:pPr>
        <w:pStyle w:val="Heading4"/>
        <w:rPr>
          <w:color w:val="auto"/>
        </w:rPr>
      </w:pPr>
      <w:bookmarkStart w:id="13" w:name="_heading=h.yovesviy5xb5" w:colFirst="0" w:colLast="0"/>
      <w:bookmarkEnd w:id="13"/>
      <w:r w:rsidRPr="00AD0C02">
        <w:rPr>
          <w:color w:val="auto"/>
        </w:rPr>
        <w:t>Deliverables</w:t>
      </w:r>
    </w:p>
    <w:p w14:paraId="000000D8" w14:textId="77777777" w:rsidR="00372FDA" w:rsidRDefault="007603B1">
      <w:pPr>
        <w:spacing w:after="0"/>
        <w:rPr>
          <w:i/>
        </w:rPr>
      </w:pPr>
      <w:r>
        <w:rPr>
          <w:i/>
        </w:rPr>
        <w:t>Deliverables for this phase will vary depending on the measure being implemented and the implementation assistance required. Referen</w:t>
      </w:r>
      <w:r>
        <w:rPr>
          <w:i/>
        </w:rPr>
        <w:t>ce retro-</w:t>
      </w:r>
      <w:proofErr w:type="spellStart"/>
      <w:r>
        <w:rPr>
          <w:i/>
        </w:rPr>
        <w:t>Cx</w:t>
      </w:r>
      <w:proofErr w:type="spellEnd"/>
      <w:r>
        <w:rPr>
          <w:i/>
        </w:rPr>
        <w:t xml:space="preserve"> scope of work for examples.</w:t>
      </w:r>
    </w:p>
    <w:p w14:paraId="000000D9" w14:textId="77777777" w:rsidR="00372FDA" w:rsidRDefault="00372FDA">
      <w:pPr>
        <w:spacing w:after="0"/>
      </w:pPr>
    </w:p>
    <w:p w14:paraId="000000DA" w14:textId="77777777" w:rsidR="00372FDA" w:rsidRPr="00AD0C02" w:rsidRDefault="007603B1">
      <w:pPr>
        <w:spacing w:after="0" w:line="360" w:lineRule="auto"/>
        <w:rPr>
          <w:b/>
        </w:rPr>
      </w:pPr>
      <w:r w:rsidRPr="00AD0C02">
        <w:rPr>
          <w:rFonts w:ascii="Century Gothic" w:eastAsia="Century Gothic" w:hAnsi="Century Gothic" w:cs="Century Gothic"/>
          <w:b/>
          <w:sz w:val="26"/>
          <w:szCs w:val="26"/>
        </w:rPr>
        <w:t>Task 4: Turnover</w:t>
      </w:r>
    </w:p>
    <w:p w14:paraId="000000DB" w14:textId="77777777" w:rsidR="00372FDA" w:rsidRDefault="007603B1">
      <w:r>
        <w:t xml:space="preserve">The specific engagement of the </w:t>
      </w:r>
      <w:proofErr w:type="spellStart"/>
      <w:r>
        <w:t>CxP</w:t>
      </w:r>
      <w:proofErr w:type="spellEnd"/>
      <w:r>
        <w:t xml:space="preserve"> is to be determined during the turnover phase. Project turnover of the retro-</w:t>
      </w:r>
      <w:proofErr w:type="spellStart"/>
      <w:r>
        <w:t>Cx</w:t>
      </w:r>
      <w:proofErr w:type="spellEnd"/>
      <w:r>
        <w:t xml:space="preserve"> implementation work typically includes the following activities:</w:t>
      </w:r>
    </w:p>
    <w:p w14:paraId="000000DC" w14:textId="77777777" w:rsidR="00372FDA" w:rsidRPr="00AD0C02" w:rsidRDefault="007603B1">
      <w:pPr>
        <w:pStyle w:val="Heading4"/>
        <w:rPr>
          <w:color w:val="auto"/>
        </w:rPr>
      </w:pPr>
      <w:r w:rsidRPr="00AD0C02">
        <w:rPr>
          <w:color w:val="auto"/>
        </w:rPr>
        <w:t>Turnover Package</w:t>
      </w:r>
    </w:p>
    <w:p w14:paraId="000000DD" w14:textId="77777777" w:rsidR="00372FDA" w:rsidRDefault="007603B1">
      <w:r>
        <w:t>A</w:t>
      </w:r>
      <w:r>
        <w:t xml:space="preserve">ssemble turnover package including IOMs, shop drawings, warranties, points of contact for service, spare parts where applicable, and ongoing maintenance contracts scopes where applicable. </w:t>
      </w:r>
    </w:p>
    <w:p w14:paraId="000000DE" w14:textId="77777777" w:rsidR="00372FDA" w:rsidRDefault="007603B1">
      <w:r>
        <w:t xml:space="preserve">A </w:t>
      </w:r>
      <w:proofErr w:type="gramStart"/>
      <w:r>
        <w:t>systems</w:t>
      </w:r>
      <w:proofErr w:type="gramEnd"/>
      <w:r>
        <w:t xml:space="preserve"> manual, if included in final scope, will typically include the following:</w:t>
      </w:r>
    </w:p>
    <w:p w14:paraId="000000DF" w14:textId="77777777" w:rsidR="00372FDA" w:rsidRDefault="007603B1">
      <w:pPr>
        <w:numPr>
          <w:ilvl w:val="0"/>
          <w:numId w:val="8"/>
        </w:numPr>
        <w:spacing w:after="0"/>
      </w:pPr>
      <w:r>
        <w:t>As-built drawings and construction records like shop drawings and product data.</w:t>
      </w:r>
    </w:p>
    <w:p w14:paraId="000000E0" w14:textId="77777777" w:rsidR="00372FDA" w:rsidRDefault="007603B1">
      <w:pPr>
        <w:numPr>
          <w:ilvl w:val="0"/>
          <w:numId w:val="8"/>
        </w:numPr>
        <w:spacing w:after="0"/>
      </w:pPr>
      <w:r>
        <w:t>Sequences of operation.</w:t>
      </w:r>
    </w:p>
    <w:p w14:paraId="000000E1" w14:textId="77777777" w:rsidR="00372FDA" w:rsidRDefault="007603B1">
      <w:pPr>
        <w:numPr>
          <w:ilvl w:val="0"/>
          <w:numId w:val="8"/>
        </w:numPr>
        <w:spacing w:after="0"/>
      </w:pPr>
      <w:r>
        <w:t xml:space="preserve">Set points. </w:t>
      </w:r>
    </w:p>
    <w:p w14:paraId="000000E2" w14:textId="77777777" w:rsidR="00372FDA" w:rsidRDefault="007603B1">
      <w:pPr>
        <w:numPr>
          <w:ilvl w:val="0"/>
          <w:numId w:val="8"/>
        </w:numPr>
        <w:spacing w:after="0"/>
      </w:pPr>
      <w:r>
        <w:t>Schedules.</w:t>
      </w:r>
    </w:p>
    <w:p w14:paraId="000000E3" w14:textId="77777777" w:rsidR="00372FDA" w:rsidRDefault="007603B1">
      <w:pPr>
        <w:numPr>
          <w:ilvl w:val="0"/>
          <w:numId w:val="8"/>
        </w:numPr>
        <w:spacing w:after="0"/>
      </w:pPr>
      <w:r>
        <w:t>Equipment manuals.</w:t>
      </w:r>
    </w:p>
    <w:p w14:paraId="000000E4" w14:textId="77777777" w:rsidR="00372FDA" w:rsidRDefault="007603B1">
      <w:pPr>
        <w:numPr>
          <w:ilvl w:val="0"/>
          <w:numId w:val="8"/>
        </w:numPr>
        <w:spacing w:after="0"/>
      </w:pPr>
      <w:r>
        <w:t>Equipment and system test</w:t>
      </w:r>
      <w:r>
        <w:t xml:space="preserve"> records (e.g. testing, adjusting, balancing (TAB), infrared (IR) scans, water quality reports, etc.).</w:t>
      </w:r>
    </w:p>
    <w:p w14:paraId="000000E5" w14:textId="77777777" w:rsidR="00372FDA" w:rsidRDefault="007603B1">
      <w:pPr>
        <w:numPr>
          <w:ilvl w:val="0"/>
          <w:numId w:val="8"/>
        </w:numPr>
        <w:spacing w:after="0"/>
      </w:pPr>
      <w:r>
        <w:t>template test procedures for future use.</w:t>
      </w:r>
    </w:p>
    <w:p w14:paraId="000000E6" w14:textId="77777777" w:rsidR="00372FDA" w:rsidRDefault="007603B1">
      <w:pPr>
        <w:numPr>
          <w:ilvl w:val="0"/>
          <w:numId w:val="8"/>
        </w:numPr>
        <w:spacing w:after="0"/>
      </w:pPr>
      <w:r>
        <w:t>Maintenance schedules and procedures.</w:t>
      </w:r>
    </w:p>
    <w:p w14:paraId="000000E7" w14:textId="77777777" w:rsidR="00372FDA" w:rsidRDefault="007603B1">
      <w:pPr>
        <w:numPr>
          <w:ilvl w:val="0"/>
          <w:numId w:val="8"/>
        </w:numPr>
        <w:spacing w:after="0"/>
      </w:pPr>
      <w:r>
        <w:t xml:space="preserve">Commissioning records from tenant improvements and refits. </w:t>
      </w:r>
    </w:p>
    <w:p w14:paraId="000000E8" w14:textId="77777777" w:rsidR="00372FDA" w:rsidRDefault="007603B1">
      <w:pPr>
        <w:numPr>
          <w:ilvl w:val="0"/>
          <w:numId w:val="8"/>
        </w:numPr>
      </w:pPr>
      <w:r>
        <w:t>Contact information for contractors and service providers.</w:t>
      </w:r>
    </w:p>
    <w:p w14:paraId="000000E9" w14:textId="77777777" w:rsidR="00372FDA" w:rsidRDefault="007603B1">
      <w:r>
        <w:t>Updated CFR as applicable for buildings where new equipment was installed and commissioned during Implementation phase. Incorporate relevant components of this turnover package in the updated CFR.</w:t>
      </w:r>
    </w:p>
    <w:p w14:paraId="000000EA" w14:textId="77777777" w:rsidR="00372FDA" w:rsidRDefault="007603B1">
      <w:r>
        <w:rPr>
          <w:i/>
        </w:rPr>
        <w:t xml:space="preserve">Customize the above list as applicable for the property and in accordance with ASHRAE Guideline 1.4-2019. </w:t>
      </w:r>
    </w:p>
    <w:p w14:paraId="000000EB" w14:textId="77777777" w:rsidR="00372FDA" w:rsidRPr="00AD0C02" w:rsidRDefault="007603B1">
      <w:pPr>
        <w:pStyle w:val="Heading4"/>
        <w:rPr>
          <w:color w:val="auto"/>
        </w:rPr>
      </w:pPr>
      <w:r w:rsidRPr="00AD0C02">
        <w:rPr>
          <w:color w:val="auto"/>
        </w:rPr>
        <w:t xml:space="preserve">Turnover Meeting </w:t>
      </w:r>
    </w:p>
    <w:p w14:paraId="000000EC" w14:textId="77777777" w:rsidR="00372FDA" w:rsidRDefault="007603B1">
      <w:r>
        <w:t xml:space="preserve">Facilitate one turnover meeting with project stakeholders. The purpose of this meeting is to review the status of each RCM, verify </w:t>
      </w:r>
      <w:r>
        <w:t xml:space="preserve">resolution of issues encountered during the installation process, train operating staff on the new equipment, features, and sequences as appropriate, and delivery of the turnover package. The </w:t>
      </w:r>
      <w:proofErr w:type="spellStart"/>
      <w:r>
        <w:t>CxP</w:t>
      </w:r>
      <w:proofErr w:type="spellEnd"/>
      <w:r>
        <w:t xml:space="preserve"> will develop an agenda prior to the meeting and provide summ</w:t>
      </w:r>
      <w:r>
        <w:t xml:space="preserve">ary notes following the meeting. </w:t>
      </w:r>
    </w:p>
    <w:p w14:paraId="000000ED" w14:textId="77777777" w:rsidR="00372FDA" w:rsidRPr="00AD0C02" w:rsidRDefault="007603B1">
      <w:pPr>
        <w:pStyle w:val="Heading4"/>
        <w:rPr>
          <w:color w:val="auto"/>
        </w:rPr>
      </w:pPr>
      <w:bookmarkStart w:id="14" w:name="_heading=h.qturs48n7akw" w:colFirst="0" w:colLast="0"/>
      <w:bookmarkEnd w:id="14"/>
      <w:r w:rsidRPr="00AD0C02">
        <w:rPr>
          <w:color w:val="auto"/>
        </w:rPr>
        <w:lastRenderedPageBreak/>
        <w:t>Training</w:t>
      </w:r>
    </w:p>
    <w:p w14:paraId="000000EE" w14:textId="77777777" w:rsidR="00372FDA" w:rsidRDefault="007603B1">
      <w:r>
        <w:t xml:space="preserve">The </w:t>
      </w:r>
      <w:proofErr w:type="spellStart"/>
      <w:r>
        <w:t>CxP</w:t>
      </w:r>
      <w:proofErr w:type="spellEnd"/>
      <w:r>
        <w:t xml:space="preserve"> will provide and document training on new and modified systems. The training will include a review of the concept of operations for new and modified systems, a review of the systems manual with operations </w:t>
      </w:r>
      <w:r>
        <w:t>and maintenance staff, and a review and demonstration of any new or changed preventive maintenance procedures. The training will be video recorded, and handouts, manuals, and logs added to the facility’s system manual.</w:t>
      </w:r>
    </w:p>
    <w:p w14:paraId="000000EF" w14:textId="77777777" w:rsidR="00372FDA" w:rsidRPr="00AD0C02" w:rsidRDefault="007603B1">
      <w:pPr>
        <w:pStyle w:val="Heading4"/>
        <w:rPr>
          <w:color w:val="auto"/>
        </w:rPr>
      </w:pPr>
      <w:r w:rsidRPr="00AD0C02">
        <w:rPr>
          <w:color w:val="auto"/>
        </w:rPr>
        <w:t>Ongoing Commissioning Plan</w:t>
      </w:r>
    </w:p>
    <w:p w14:paraId="000000F0" w14:textId="77777777" w:rsidR="00372FDA" w:rsidRDefault="007603B1">
      <w:pPr>
        <w:rPr>
          <w:i/>
        </w:rPr>
      </w:pPr>
      <w:r>
        <w:t xml:space="preserve">The </w:t>
      </w:r>
      <w:proofErr w:type="spellStart"/>
      <w:r>
        <w:t>CxP</w:t>
      </w:r>
      <w:proofErr w:type="spellEnd"/>
      <w:r>
        <w:t xml:space="preserve"> wi</w:t>
      </w:r>
      <w:r>
        <w:t>ll develop and provide the client with a plan to ensure that performance improvements realized from the retro-</w:t>
      </w:r>
      <w:proofErr w:type="spellStart"/>
      <w:r>
        <w:t>Cx</w:t>
      </w:r>
      <w:proofErr w:type="spellEnd"/>
      <w:r>
        <w:t xml:space="preserve"> process persist over time. The ongoing commissioning plan will identify roles and responsibilities, key performance indicators, how data will b</w:t>
      </w:r>
      <w:r>
        <w:t xml:space="preserve">e collected, and a corrective action process. </w:t>
      </w:r>
      <w:r>
        <w:rPr>
          <w:i/>
        </w:rPr>
        <w:t>Reference the scope of work for more information.</w:t>
      </w:r>
    </w:p>
    <w:p w14:paraId="000000F1" w14:textId="77777777" w:rsidR="00372FDA" w:rsidRPr="00AD0C02" w:rsidRDefault="007603B1">
      <w:pPr>
        <w:pStyle w:val="Heading4"/>
        <w:rPr>
          <w:color w:val="auto"/>
        </w:rPr>
      </w:pPr>
      <w:sdt>
        <w:sdtPr>
          <w:tag w:val="goog_rdk_4"/>
          <w:id w:val="99991909"/>
        </w:sdtPr>
        <w:sdtEndPr/>
        <w:sdtContent/>
      </w:sdt>
      <w:r w:rsidRPr="00AD0C02">
        <w:rPr>
          <w:color w:val="auto"/>
        </w:rPr>
        <w:t>Monitoring</w:t>
      </w:r>
    </w:p>
    <w:p w14:paraId="000000F2" w14:textId="77777777" w:rsidR="00372FDA" w:rsidRDefault="007603B1">
      <w:r>
        <w:t xml:space="preserve">Monitor measures for persistence and energy savings for six months. Every three months, the </w:t>
      </w:r>
      <w:proofErr w:type="spellStart"/>
      <w:r>
        <w:t>CxP</w:t>
      </w:r>
      <w:proofErr w:type="spellEnd"/>
      <w:r>
        <w:t xml:space="preserve"> will pull trend data from the building’s DDC sys</w:t>
      </w:r>
      <w:r>
        <w:t>tem and review the available energy data. The monitoring and verification (M&amp;V)) report will identify actual energy savings compared to predicted, progress towards BEPS compliance, and issues identified through trend review along with recommended next step</w:t>
      </w:r>
      <w:r>
        <w:t>s.</w:t>
      </w:r>
    </w:p>
    <w:p w14:paraId="000000F3" w14:textId="77777777" w:rsidR="00372FDA" w:rsidRPr="00AD0C02" w:rsidRDefault="007603B1">
      <w:pPr>
        <w:pStyle w:val="Heading5"/>
        <w:rPr>
          <w:color w:val="auto"/>
        </w:rPr>
      </w:pPr>
      <w:sdt>
        <w:sdtPr>
          <w:rPr>
            <w:color w:val="auto"/>
          </w:rPr>
          <w:tag w:val="goog_rdk_5"/>
          <w:id w:val="-1663389520"/>
        </w:sdtPr>
        <w:sdtEndPr/>
        <w:sdtContent/>
      </w:sdt>
      <w:r w:rsidRPr="00AD0C02">
        <w:rPr>
          <w:color w:val="auto"/>
        </w:rPr>
        <w:t>M&amp;V Approach</w:t>
      </w:r>
    </w:p>
    <w:p w14:paraId="000000F4" w14:textId="77777777" w:rsidR="00372FDA" w:rsidRDefault="00372FDA">
      <w:pPr>
        <w:spacing w:after="0"/>
      </w:pPr>
    </w:p>
    <w:p w14:paraId="000000F5" w14:textId="77777777" w:rsidR="00372FDA" w:rsidRDefault="007603B1">
      <w:pPr>
        <w:spacing w:after="0" w:line="240" w:lineRule="auto"/>
      </w:pPr>
      <w:r>
        <w:t>For buildings already in compliance with the BEPS requirements or on the standard target pathway, ENERGY STAR score will be the key performance indicator.</w:t>
      </w:r>
    </w:p>
    <w:p w14:paraId="000000F6" w14:textId="77777777" w:rsidR="00372FDA" w:rsidRDefault="00372FDA">
      <w:pPr>
        <w:spacing w:after="0" w:line="240" w:lineRule="auto"/>
      </w:pPr>
    </w:p>
    <w:p w14:paraId="000000F7" w14:textId="77777777" w:rsidR="00372FDA" w:rsidRDefault="007603B1">
      <w:pPr>
        <w:spacing w:after="0" w:line="240" w:lineRule="auto"/>
      </w:pPr>
      <w:r>
        <w:t>For buildings on the performance pathway, site EUI adjusted to current year wi</w:t>
      </w:r>
      <w:r>
        <w:t>ll be used as the key performance indicator.</w:t>
      </w:r>
    </w:p>
    <w:p w14:paraId="000000F8" w14:textId="77777777" w:rsidR="00372FDA" w:rsidRDefault="00372FDA">
      <w:pPr>
        <w:spacing w:after="0" w:line="240" w:lineRule="auto"/>
        <w:rPr>
          <w:b/>
        </w:rPr>
      </w:pPr>
    </w:p>
    <w:p w14:paraId="000000F9" w14:textId="77777777" w:rsidR="00372FDA" w:rsidRDefault="007603B1">
      <w:pPr>
        <w:spacing w:after="0" w:line="240" w:lineRule="auto"/>
      </w:pPr>
      <w:r>
        <w:t xml:space="preserve">While system-specific key performance indicators (KPIs) might be preferable to whole building energy use, it may not be worth the effort to develop and implement those KPIs. The </w:t>
      </w:r>
      <w:proofErr w:type="spellStart"/>
      <w:r>
        <w:t>CxP</w:t>
      </w:r>
      <w:proofErr w:type="spellEnd"/>
      <w:r>
        <w:t xml:space="preserve"> will select specific KPIs to</w:t>
      </w:r>
      <w:r>
        <w:t xml:space="preserve"> analyze and include in the M&amp;V report. </w:t>
      </w:r>
    </w:p>
    <w:p w14:paraId="000000FA" w14:textId="77777777" w:rsidR="00372FDA" w:rsidRDefault="00372FDA">
      <w:pPr>
        <w:spacing w:after="0" w:line="240" w:lineRule="auto"/>
      </w:pPr>
    </w:p>
    <w:p w14:paraId="000000FB" w14:textId="77777777" w:rsidR="00372FDA" w:rsidRDefault="007603B1">
      <w:pPr>
        <w:spacing w:after="0" w:line="240" w:lineRule="auto"/>
      </w:pPr>
      <w:r>
        <w:t>Examples of system specific KPIs include:</w:t>
      </w:r>
    </w:p>
    <w:p w14:paraId="000000FC" w14:textId="77777777" w:rsidR="00372FDA" w:rsidRDefault="007603B1">
      <w:pPr>
        <w:numPr>
          <w:ilvl w:val="0"/>
          <w:numId w:val="9"/>
        </w:numPr>
        <w:pBdr>
          <w:top w:val="nil"/>
          <w:left w:val="nil"/>
          <w:bottom w:val="nil"/>
          <w:right w:val="nil"/>
          <w:between w:val="nil"/>
        </w:pBdr>
        <w:spacing w:after="0" w:line="240" w:lineRule="auto"/>
      </w:pPr>
      <w:r>
        <w:rPr>
          <w:color w:val="000000"/>
        </w:rPr>
        <w:t>Chiller Plant COP</w:t>
      </w:r>
    </w:p>
    <w:p w14:paraId="000000FD" w14:textId="77777777" w:rsidR="00372FDA" w:rsidRDefault="007603B1">
      <w:pPr>
        <w:numPr>
          <w:ilvl w:val="0"/>
          <w:numId w:val="9"/>
        </w:numPr>
        <w:pBdr>
          <w:top w:val="nil"/>
          <w:left w:val="nil"/>
          <w:bottom w:val="nil"/>
          <w:right w:val="nil"/>
          <w:between w:val="nil"/>
        </w:pBdr>
        <w:spacing w:after="0" w:line="240" w:lineRule="auto"/>
      </w:pPr>
      <w:r>
        <w:rPr>
          <w:color w:val="000000"/>
        </w:rPr>
        <w:t>Ventilation</w:t>
      </w:r>
    </w:p>
    <w:p w14:paraId="000000FE" w14:textId="77777777" w:rsidR="00372FDA" w:rsidRDefault="007603B1">
      <w:pPr>
        <w:numPr>
          <w:ilvl w:val="1"/>
          <w:numId w:val="9"/>
        </w:numPr>
        <w:pBdr>
          <w:top w:val="nil"/>
          <w:left w:val="nil"/>
          <w:bottom w:val="nil"/>
          <w:right w:val="nil"/>
          <w:between w:val="nil"/>
        </w:pBdr>
        <w:spacing w:after="0" w:line="240" w:lineRule="auto"/>
      </w:pPr>
      <w:r>
        <w:rPr>
          <w:color w:val="000000"/>
        </w:rPr>
        <w:t>ASHRAE 62.1 Ventilation Rate Procedure (VRP) approach.</w:t>
      </w:r>
    </w:p>
    <w:p w14:paraId="000000FF" w14:textId="77777777" w:rsidR="00372FDA" w:rsidRDefault="007603B1">
      <w:pPr>
        <w:numPr>
          <w:ilvl w:val="1"/>
          <w:numId w:val="9"/>
        </w:numPr>
        <w:pBdr>
          <w:top w:val="nil"/>
          <w:left w:val="nil"/>
          <w:bottom w:val="nil"/>
          <w:right w:val="nil"/>
          <w:between w:val="nil"/>
        </w:pBdr>
        <w:spacing w:after="0" w:line="240" w:lineRule="auto"/>
      </w:pPr>
      <w:r>
        <w:t>Difference from design approach</w:t>
      </w:r>
      <w:r>
        <w:rPr>
          <w:color w:val="000000"/>
        </w:rPr>
        <w:t xml:space="preserve"> – measured outside air flow matches design requirements + CO2 levels.</w:t>
      </w:r>
    </w:p>
    <w:p w14:paraId="00000100" w14:textId="77777777" w:rsidR="00372FDA" w:rsidRDefault="007603B1">
      <w:pPr>
        <w:numPr>
          <w:ilvl w:val="1"/>
          <w:numId w:val="9"/>
        </w:numPr>
        <w:pBdr>
          <w:top w:val="nil"/>
          <w:left w:val="nil"/>
          <w:bottom w:val="nil"/>
          <w:right w:val="nil"/>
          <w:between w:val="nil"/>
        </w:pBdr>
        <w:spacing w:after="0" w:line="240" w:lineRule="auto"/>
      </w:pPr>
      <w:r>
        <w:rPr>
          <w:color w:val="000000"/>
        </w:rPr>
        <w:t>Benchmark flowrate per SF.</w:t>
      </w:r>
    </w:p>
    <w:p w14:paraId="00000101" w14:textId="77777777" w:rsidR="00372FDA" w:rsidRDefault="007603B1">
      <w:pPr>
        <w:numPr>
          <w:ilvl w:val="0"/>
          <w:numId w:val="9"/>
        </w:numPr>
        <w:pBdr>
          <w:top w:val="nil"/>
          <w:left w:val="nil"/>
          <w:bottom w:val="nil"/>
          <w:right w:val="nil"/>
          <w:between w:val="nil"/>
        </w:pBdr>
        <w:spacing w:after="0" w:line="240" w:lineRule="auto"/>
      </w:pPr>
      <w:r>
        <w:rPr>
          <w:color w:val="000000"/>
        </w:rPr>
        <w:t>Hours of plant operation outside lease time</w:t>
      </w:r>
    </w:p>
    <w:p w14:paraId="00000102" w14:textId="77777777" w:rsidR="00372FDA" w:rsidRDefault="00372FDA"/>
    <w:p w14:paraId="00000103" w14:textId="77777777" w:rsidR="00372FDA" w:rsidRPr="00AD0C02" w:rsidRDefault="007603B1">
      <w:pPr>
        <w:pStyle w:val="Heading4"/>
        <w:rPr>
          <w:color w:val="auto"/>
        </w:rPr>
      </w:pPr>
      <w:r w:rsidRPr="00AD0C02">
        <w:rPr>
          <w:color w:val="auto"/>
        </w:rPr>
        <w:lastRenderedPageBreak/>
        <w:t>Lessons Learned Workshop</w:t>
      </w:r>
    </w:p>
    <w:p w14:paraId="00000104" w14:textId="77777777" w:rsidR="00372FDA" w:rsidRDefault="007603B1">
      <w:r>
        <w:t>Facilitate, participate in, and document a Lessons Learned workshop. The purpose of this</w:t>
      </w:r>
      <w:r>
        <w:t xml:space="preserve"> session is to identify and discuss aspects of the process that was done well, that did not work, and those that should be done differently in the future.</w:t>
      </w:r>
    </w:p>
    <w:p w14:paraId="00000105" w14:textId="77777777" w:rsidR="00372FDA" w:rsidRPr="00AD0C02" w:rsidRDefault="007603B1">
      <w:pPr>
        <w:pStyle w:val="Heading4"/>
        <w:rPr>
          <w:color w:val="auto"/>
        </w:rPr>
      </w:pPr>
      <w:r w:rsidRPr="00AD0C02">
        <w:rPr>
          <w:color w:val="auto"/>
        </w:rPr>
        <w:t>Final Retro-</w:t>
      </w:r>
      <w:proofErr w:type="spellStart"/>
      <w:r w:rsidRPr="00AD0C02">
        <w:rPr>
          <w:color w:val="auto"/>
        </w:rPr>
        <w:t>Cx</w:t>
      </w:r>
      <w:proofErr w:type="spellEnd"/>
      <w:r w:rsidRPr="00AD0C02">
        <w:rPr>
          <w:color w:val="auto"/>
        </w:rPr>
        <w:t xml:space="preserve"> Report</w:t>
      </w:r>
    </w:p>
    <w:p w14:paraId="00000106" w14:textId="77777777" w:rsidR="00372FDA" w:rsidRDefault="007603B1">
      <w:r>
        <w:t>Develop a Final Retro-</w:t>
      </w:r>
      <w:proofErr w:type="spellStart"/>
      <w:r>
        <w:t>Cx</w:t>
      </w:r>
      <w:proofErr w:type="spellEnd"/>
      <w:r>
        <w:t xml:space="preserve"> Report that documents and memorializes the process und</w:t>
      </w:r>
      <w:r>
        <w:t>ertaken to include a high-level summary of measures implemented and a detailed compilation of test data, observations, and other material generated because of the commissioning effort.</w:t>
      </w:r>
    </w:p>
    <w:p w14:paraId="00000107" w14:textId="77777777" w:rsidR="00372FDA" w:rsidRPr="00AD0C02" w:rsidRDefault="007603B1">
      <w:pPr>
        <w:pStyle w:val="Heading4"/>
        <w:rPr>
          <w:color w:val="auto"/>
        </w:rPr>
      </w:pPr>
      <w:bookmarkStart w:id="15" w:name="_heading=h.td1zikh55anu" w:colFirst="0" w:colLast="0"/>
      <w:bookmarkEnd w:id="15"/>
      <w:r w:rsidRPr="00AD0C02">
        <w:rPr>
          <w:color w:val="auto"/>
        </w:rPr>
        <w:t>Site visits and meetings</w:t>
      </w:r>
    </w:p>
    <w:p w14:paraId="00000108" w14:textId="77777777" w:rsidR="00372FDA" w:rsidRDefault="007603B1">
      <w:pPr>
        <w:spacing w:after="0"/>
        <w:rPr>
          <w:i/>
        </w:rPr>
      </w:pPr>
      <w:r>
        <w:rPr>
          <w:i/>
        </w:rPr>
        <w:t>Meetings and site visits will vary depending o</w:t>
      </w:r>
      <w:r>
        <w:rPr>
          <w:i/>
        </w:rPr>
        <w:t xml:space="preserve">n final scope for turnover. Customize this list as applicable for the property. </w:t>
      </w:r>
    </w:p>
    <w:p w14:paraId="00000109" w14:textId="77777777" w:rsidR="00372FDA" w:rsidRDefault="00372FDA">
      <w:pPr>
        <w:spacing w:after="0"/>
        <w:rPr>
          <w:i/>
        </w:rPr>
      </w:pPr>
    </w:p>
    <w:p w14:paraId="0000010A" w14:textId="77777777" w:rsidR="00372FDA" w:rsidRDefault="007603B1">
      <w:pPr>
        <w:numPr>
          <w:ilvl w:val="0"/>
          <w:numId w:val="12"/>
        </w:numPr>
        <w:spacing w:after="0"/>
      </w:pPr>
      <w:r>
        <w:t>2 person-days of training on site</w:t>
      </w:r>
    </w:p>
    <w:p w14:paraId="0000010B" w14:textId="77777777" w:rsidR="00372FDA" w:rsidRDefault="007603B1">
      <w:pPr>
        <w:numPr>
          <w:ilvl w:val="0"/>
          <w:numId w:val="12"/>
        </w:numPr>
        <w:spacing w:after="0"/>
      </w:pPr>
      <w:r>
        <w:t>1 lessons-learned meeting</w:t>
      </w:r>
    </w:p>
    <w:p w14:paraId="0000010C" w14:textId="77777777" w:rsidR="00372FDA" w:rsidRDefault="007603B1">
      <w:pPr>
        <w:numPr>
          <w:ilvl w:val="0"/>
          <w:numId w:val="12"/>
        </w:numPr>
        <w:spacing w:after="0"/>
      </w:pPr>
      <w:r>
        <w:t>1 final retro-commissioning report review meeting</w:t>
      </w:r>
    </w:p>
    <w:p w14:paraId="0000010D" w14:textId="77777777" w:rsidR="00372FDA" w:rsidRDefault="00372FDA">
      <w:pPr>
        <w:spacing w:after="0"/>
      </w:pPr>
    </w:p>
    <w:p w14:paraId="0000010E" w14:textId="77777777" w:rsidR="00372FDA" w:rsidRPr="00AD0C02" w:rsidRDefault="007603B1">
      <w:pPr>
        <w:spacing w:after="0"/>
      </w:pPr>
      <w:r w:rsidRPr="00AD0C02">
        <w:rPr>
          <w:rFonts w:ascii="Century Gothic" w:eastAsia="Century Gothic" w:hAnsi="Century Gothic" w:cs="Century Gothic"/>
        </w:rPr>
        <w:t>Deliverables</w:t>
      </w:r>
    </w:p>
    <w:p w14:paraId="0000010F" w14:textId="77777777" w:rsidR="00372FDA" w:rsidRDefault="00372FDA">
      <w:pPr>
        <w:spacing w:after="0"/>
        <w:ind w:left="720"/>
      </w:pPr>
    </w:p>
    <w:p w14:paraId="00000110" w14:textId="77777777" w:rsidR="00372FDA" w:rsidRDefault="007603B1">
      <w:pPr>
        <w:numPr>
          <w:ilvl w:val="0"/>
          <w:numId w:val="15"/>
        </w:numPr>
        <w:spacing w:after="0"/>
      </w:pPr>
      <w:r>
        <w:t>Training sign-in sheets, agendas, and recordings</w:t>
      </w:r>
    </w:p>
    <w:p w14:paraId="00000111" w14:textId="77777777" w:rsidR="00372FDA" w:rsidRDefault="007603B1">
      <w:pPr>
        <w:numPr>
          <w:ilvl w:val="0"/>
          <w:numId w:val="15"/>
        </w:numPr>
        <w:spacing w:after="0"/>
      </w:pPr>
      <w:r>
        <w:t>Systems manual</w:t>
      </w:r>
    </w:p>
    <w:p w14:paraId="00000112" w14:textId="77777777" w:rsidR="00372FDA" w:rsidRDefault="007603B1">
      <w:pPr>
        <w:numPr>
          <w:ilvl w:val="0"/>
          <w:numId w:val="15"/>
        </w:numPr>
        <w:spacing w:after="0"/>
      </w:pPr>
      <w:r>
        <w:t>Updated retro-commissioning issues log</w:t>
      </w:r>
    </w:p>
    <w:p w14:paraId="00000113" w14:textId="77777777" w:rsidR="00372FDA" w:rsidRDefault="007603B1">
      <w:pPr>
        <w:numPr>
          <w:ilvl w:val="0"/>
          <w:numId w:val="15"/>
        </w:numPr>
        <w:spacing w:after="0"/>
      </w:pPr>
      <w:r>
        <w:t>Final retro-commissioning report including lessons learned meeting read-out, updated retro-commissioning issues log, and list of implemented retro-commissioning measures.</w:t>
      </w:r>
    </w:p>
    <w:p w14:paraId="00000114" w14:textId="77777777" w:rsidR="00372FDA" w:rsidRDefault="00372FDA">
      <w:pPr>
        <w:spacing w:after="0"/>
      </w:pPr>
    </w:p>
    <w:p w14:paraId="00000115" w14:textId="77777777" w:rsidR="00372FDA" w:rsidRPr="00AD0C02" w:rsidRDefault="007603B1">
      <w:pPr>
        <w:pStyle w:val="Heading2"/>
        <w:rPr>
          <w:color w:val="38A3A6"/>
        </w:rPr>
      </w:pPr>
      <w:bookmarkStart w:id="16" w:name="_heading=h.17dp8vu" w:colFirst="0" w:colLast="0"/>
      <w:bookmarkEnd w:id="16"/>
      <w:r w:rsidRPr="00AD0C02">
        <w:rPr>
          <w:color w:val="38A3A6"/>
        </w:rPr>
        <w:t>Building and Facility Details</w:t>
      </w:r>
    </w:p>
    <w:p w14:paraId="00000116" w14:textId="77777777" w:rsidR="00372FDA" w:rsidRPr="00AD0C02" w:rsidRDefault="007603B1">
      <w:pPr>
        <w:pStyle w:val="Heading3"/>
        <w:rPr>
          <w:color w:val="auto"/>
        </w:rPr>
      </w:pPr>
      <w:bookmarkStart w:id="17" w:name="_heading=h.3rdcrjn" w:colFirst="0" w:colLast="0"/>
      <w:bookmarkEnd w:id="17"/>
      <w:r w:rsidRPr="00AD0C02">
        <w:rPr>
          <w:color w:val="auto"/>
        </w:rPr>
        <w:t>Systems to be Tested</w:t>
      </w:r>
    </w:p>
    <w:p w14:paraId="00000117" w14:textId="77777777" w:rsidR="00372FDA" w:rsidRDefault="007603B1">
      <w:pPr>
        <w:spacing w:after="0" w:line="240" w:lineRule="auto"/>
      </w:pPr>
      <w:r>
        <w:t xml:space="preserve">This is a general list of systems to be tested. Not all systems may be present in every building. </w:t>
      </w:r>
      <w:r>
        <w:rPr>
          <w:i/>
        </w:rPr>
        <w:t>Customize this list as applicable for the property.</w:t>
      </w:r>
    </w:p>
    <w:p w14:paraId="00000118" w14:textId="77777777" w:rsidR="00372FDA" w:rsidRDefault="00372FDA">
      <w:pPr>
        <w:spacing w:after="0" w:line="240" w:lineRule="auto"/>
        <w:rPr>
          <w:rFonts w:ascii="Calibri" w:eastAsia="Calibri" w:hAnsi="Calibri" w:cs="Calibri"/>
        </w:rPr>
      </w:pPr>
    </w:p>
    <w:p w14:paraId="00000119" w14:textId="77777777" w:rsidR="00372FDA" w:rsidRDefault="007603B1">
      <w:pPr>
        <w:numPr>
          <w:ilvl w:val="0"/>
          <w:numId w:val="11"/>
        </w:numPr>
        <w:pBdr>
          <w:top w:val="nil"/>
          <w:left w:val="nil"/>
          <w:bottom w:val="nil"/>
          <w:right w:val="nil"/>
          <w:between w:val="nil"/>
        </w:pBdr>
        <w:spacing w:after="0" w:line="240" w:lineRule="auto"/>
      </w:pPr>
      <w:r>
        <w:rPr>
          <w:color w:val="000000"/>
        </w:rPr>
        <w:t>Central HVAC systems</w:t>
      </w:r>
    </w:p>
    <w:p w14:paraId="0000011A" w14:textId="77777777" w:rsidR="00372FDA" w:rsidRDefault="007603B1">
      <w:pPr>
        <w:numPr>
          <w:ilvl w:val="1"/>
          <w:numId w:val="11"/>
        </w:numPr>
        <w:pBdr>
          <w:top w:val="nil"/>
          <w:left w:val="nil"/>
          <w:bottom w:val="nil"/>
          <w:right w:val="nil"/>
          <w:between w:val="nil"/>
        </w:pBdr>
        <w:spacing w:after="0" w:line="240" w:lineRule="auto"/>
      </w:pPr>
      <w:r>
        <w:rPr>
          <w:color w:val="000000"/>
        </w:rPr>
        <w:t>Building management system</w:t>
      </w:r>
    </w:p>
    <w:p w14:paraId="0000011B" w14:textId="77777777" w:rsidR="00372FDA" w:rsidRDefault="007603B1">
      <w:pPr>
        <w:numPr>
          <w:ilvl w:val="1"/>
          <w:numId w:val="11"/>
        </w:numPr>
        <w:pBdr>
          <w:top w:val="nil"/>
          <w:left w:val="nil"/>
          <w:bottom w:val="nil"/>
          <w:right w:val="nil"/>
          <w:between w:val="nil"/>
        </w:pBdr>
        <w:spacing w:after="0" w:line="240" w:lineRule="auto"/>
      </w:pPr>
      <w:r>
        <w:rPr>
          <w:color w:val="000000"/>
        </w:rPr>
        <w:t>Chilled water plants</w:t>
      </w:r>
    </w:p>
    <w:p w14:paraId="0000011C" w14:textId="77777777" w:rsidR="00372FDA" w:rsidRDefault="007603B1">
      <w:pPr>
        <w:numPr>
          <w:ilvl w:val="1"/>
          <w:numId w:val="11"/>
        </w:numPr>
        <w:pBdr>
          <w:top w:val="nil"/>
          <w:left w:val="nil"/>
          <w:bottom w:val="nil"/>
          <w:right w:val="nil"/>
          <w:between w:val="nil"/>
        </w:pBdr>
        <w:spacing w:after="0" w:line="240" w:lineRule="auto"/>
      </w:pPr>
      <w:r>
        <w:rPr>
          <w:color w:val="000000"/>
        </w:rPr>
        <w:t>Central station air handling units</w:t>
      </w:r>
    </w:p>
    <w:p w14:paraId="0000011D" w14:textId="77777777" w:rsidR="00372FDA" w:rsidRDefault="007603B1">
      <w:pPr>
        <w:numPr>
          <w:ilvl w:val="1"/>
          <w:numId w:val="11"/>
        </w:numPr>
        <w:pBdr>
          <w:top w:val="nil"/>
          <w:left w:val="nil"/>
          <w:bottom w:val="nil"/>
          <w:right w:val="nil"/>
          <w:between w:val="nil"/>
        </w:pBdr>
        <w:spacing w:after="0" w:line="240" w:lineRule="auto"/>
      </w:pPr>
      <w:r>
        <w:rPr>
          <w:color w:val="000000"/>
        </w:rPr>
        <w:t>Central station air handling units with energy recovery</w:t>
      </w:r>
    </w:p>
    <w:p w14:paraId="0000011E" w14:textId="77777777" w:rsidR="00372FDA" w:rsidRDefault="007603B1">
      <w:pPr>
        <w:numPr>
          <w:ilvl w:val="1"/>
          <w:numId w:val="11"/>
        </w:numPr>
        <w:pBdr>
          <w:top w:val="nil"/>
          <w:left w:val="nil"/>
          <w:bottom w:val="nil"/>
          <w:right w:val="nil"/>
          <w:between w:val="nil"/>
        </w:pBdr>
        <w:spacing w:after="0" w:line="240" w:lineRule="auto"/>
      </w:pPr>
      <w:r>
        <w:rPr>
          <w:color w:val="000000"/>
        </w:rPr>
        <w:t>Commercial condenser water systems</w:t>
      </w:r>
    </w:p>
    <w:p w14:paraId="0000011F" w14:textId="77777777" w:rsidR="00372FDA" w:rsidRDefault="007603B1">
      <w:pPr>
        <w:numPr>
          <w:ilvl w:val="1"/>
          <w:numId w:val="11"/>
        </w:numPr>
        <w:pBdr>
          <w:top w:val="nil"/>
          <w:left w:val="nil"/>
          <w:bottom w:val="nil"/>
          <w:right w:val="nil"/>
          <w:between w:val="nil"/>
        </w:pBdr>
        <w:spacing w:after="0" w:line="240" w:lineRule="auto"/>
      </w:pPr>
      <w:r>
        <w:rPr>
          <w:color w:val="000000"/>
        </w:rPr>
        <w:t>Modular air handling units</w:t>
      </w:r>
    </w:p>
    <w:p w14:paraId="00000120" w14:textId="77777777" w:rsidR="00372FDA" w:rsidRDefault="007603B1">
      <w:pPr>
        <w:numPr>
          <w:ilvl w:val="0"/>
          <w:numId w:val="11"/>
        </w:numPr>
        <w:pBdr>
          <w:top w:val="nil"/>
          <w:left w:val="nil"/>
          <w:bottom w:val="nil"/>
          <w:right w:val="nil"/>
          <w:between w:val="nil"/>
        </w:pBdr>
        <w:spacing w:after="0" w:line="240" w:lineRule="auto"/>
      </w:pPr>
      <w:r>
        <w:rPr>
          <w:color w:val="000000"/>
        </w:rPr>
        <w:t>Central plumbing systems</w:t>
      </w:r>
    </w:p>
    <w:p w14:paraId="00000121" w14:textId="77777777" w:rsidR="00372FDA" w:rsidRDefault="007603B1">
      <w:pPr>
        <w:numPr>
          <w:ilvl w:val="1"/>
          <w:numId w:val="11"/>
        </w:numPr>
        <w:pBdr>
          <w:top w:val="nil"/>
          <w:left w:val="nil"/>
          <w:bottom w:val="nil"/>
          <w:right w:val="nil"/>
          <w:between w:val="nil"/>
        </w:pBdr>
        <w:spacing w:after="0" w:line="240" w:lineRule="auto"/>
      </w:pPr>
      <w:r>
        <w:rPr>
          <w:color w:val="000000"/>
        </w:rPr>
        <w:t>Domestic water booster pump</w:t>
      </w:r>
    </w:p>
    <w:p w14:paraId="00000122" w14:textId="77777777" w:rsidR="00372FDA" w:rsidRDefault="007603B1">
      <w:pPr>
        <w:numPr>
          <w:ilvl w:val="1"/>
          <w:numId w:val="11"/>
        </w:numPr>
        <w:pBdr>
          <w:top w:val="nil"/>
          <w:left w:val="nil"/>
          <w:bottom w:val="nil"/>
          <w:right w:val="nil"/>
          <w:between w:val="nil"/>
        </w:pBdr>
        <w:spacing w:after="0" w:line="240" w:lineRule="auto"/>
      </w:pPr>
      <w:r>
        <w:t>Hot water systems</w:t>
      </w:r>
    </w:p>
    <w:p w14:paraId="00000123" w14:textId="77777777" w:rsidR="00372FDA" w:rsidRDefault="007603B1">
      <w:pPr>
        <w:numPr>
          <w:ilvl w:val="0"/>
          <w:numId w:val="11"/>
        </w:numPr>
        <w:pBdr>
          <w:top w:val="nil"/>
          <w:left w:val="nil"/>
          <w:bottom w:val="nil"/>
          <w:right w:val="nil"/>
          <w:between w:val="nil"/>
        </w:pBdr>
        <w:spacing w:after="0" w:line="240" w:lineRule="auto"/>
      </w:pPr>
      <w:r>
        <w:rPr>
          <w:color w:val="000000"/>
        </w:rPr>
        <w:lastRenderedPageBreak/>
        <w:t>Terminal equipment</w:t>
      </w:r>
    </w:p>
    <w:p w14:paraId="00000124" w14:textId="77777777" w:rsidR="00372FDA" w:rsidRDefault="007603B1">
      <w:pPr>
        <w:numPr>
          <w:ilvl w:val="1"/>
          <w:numId w:val="11"/>
        </w:numPr>
        <w:pBdr>
          <w:top w:val="nil"/>
          <w:left w:val="nil"/>
          <w:bottom w:val="nil"/>
          <w:right w:val="nil"/>
          <w:between w:val="nil"/>
        </w:pBdr>
        <w:spacing w:after="0" w:line="240" w:lineRule="auto"/>
      </w:pPr>
      <w:r>
        <w:rPr>
          <w:color w:val="000000"/>
        </w:rPr>
        <w:t>Single-duct s</w:t>
      </w:r>
      <w:r>
        <w:rPr>
          <w:color w:val="000000"/>
        </w:rPr>
        <w:t>hutoff VAV terminal units</w:t>
      </w:r>
    </w:p>
    <w:p w14:paraId="00000125" w14:textId="77777777" w:rsidR="00372FDA" w:rsidRDefault="007603B1">
      <w:pPr>
        <w:numPr>
          <w:ilvl w:val="1"/>
          <w:numId w:val="11"/>
        </w:numPr>
        <w:pBdr>
          <w:top w:val="nil"/>
          <w:left w:val="nil"/>
          <w:bottom w:val="nil"/>
          <w:right w:val="nil"/>
          <w:between w:val="nil"/>
        </w:pBdr>
        <w:spacing w:after="0" w:line="240" w:lineRule="auto"/>
      </w:pPr>
      <w:r>
        <w:rPr>
          <w:color w:val="000000"/>
        </w:rPr>
        <w:t>Single-duct series fan-powered</w:t>
      </w:r>
    </w:p>
    <w:p w14:paraId="00000126" w14:textId="77777777" w:rsidR="00372FDA" w:rsidRDefault="007603B1">
      <w:pPr>
        <w:numPr>
          <w:ilvl w:val="1"/>
          <w:numId w:val="11"/>
        </w:numPr>
        <w:pBdr>
          <w:top w:val="nil"/>
          <w:left w:val="nil"/>
          <w:bottom w:val="nil"/>
          <w:right w:val="nil"/>
          <w:between w:val="nil"/>
        </w:pBdr>
        <w:spacing w:after="0" w:line="240" w:lineRule="auto"/>
      </w:pPr>
      <w:r>
        <w:rPr>
          <w:color w:val="000000"/>
        </w:rPr>
        <w:t>Riser fan-coil units</w:t>
      </w:r>
    </w:p>
    <w:p w14:paraId="00000127" w14:textId="77777777" w:rsidR="00372FDA" w:rsidRDefault="007603B1">
      <w:pPr>
        <w:numPr>
          <w:ilvl w:val="1"/>
          <w:numId w:val="11"/>
        </w:numPr>
        <w:pBdr>
          <w:top w:val="nil"/>
          <w:left w:val="nil"/>
          <w:bottom w:val="nil"/>
          <w:right w:val="nil"/>
          <w:between w:val="nil"/>
        </w:pBdr>
        <w:spacing w:after="0" w:line="240" w:lineRule="auto"/>
      </w:pPr>
      <w:r>
        <w:rPr>
          <w:color w:val="000000"/>
        </w:rPr>
        <w:t>Chilled water induction units</w:t>
      </w:r>
    </w:p>
    <w:p w14:paraId="00000128" w14:textId="77777777" w:rsidR="00372FDA" w:rsidRDefault="007603B1">
      <w:pPr>
        <w:numPr>
          <w:ilvl w:val="1"/>
          <w:numId w:val="11"/>
        </w:numPr>
        <w:pBdr>
          <w:top w:val="nil"/>
          <w:left w:val="nil"/>
          <w:bottom w:val="nil"/>
          <w:right w:val="nil"/>
          <w:between w:val="nil"/>
        </w:pBdr>
        <w:spacing w:after="0" w:line="240" w:lineRule="auto"/>
      </w:pPr>
      <w:r>
        <w:rPr>
          <w:color w:val="000000"/>
        </w:rPr>
        <w:t>Electric baseboard heat</w:t>
      </w:r>
    </w:p>
    <w:p w14:paraId="00000129" w14:textId="77777777" w:rsidR="00372FDA" w:rsidRDefault="007603B1">
      <w:pPr>
        <w:numPr>
          <w:ilvl w:val="0"/>
          <w:numId w:val="11"/>
        </w:numPr>
        <w:pBdr>
          <w:top w:val="nil"/>
          <w:left w:val="nil"/>
          <w:bottom w:val="nil"/>
          <w:right w:val="nil"/>
          <w:between w:val="nil"/>
        </w:pBdr>
        <w:spacing w:after="0" w:line="240" w:lineRule="auto"/>
      </w:pPr>
      <w:r>
        <w:rPr>
          <w:color w:val="000000"/>
        </w:rPr>
        <w:t>Unitary equipment</w:t>
      </w:r>
    </w:p>
    <w:p w14:paraId="0000012A" w14:textId="77777777" w:rsidR="00372FDA" w:rsidRDefault="007603B1">
      <w:pPr>
        <w:numPr>
          <w:ilvl w:val="1"/>
          <w:numId w:val="11"/>
        </w:numPr>
        <w:pBdr>
          <w:top w:val="nil"/>
          <w:left w:val="nil"/>
          <w:bottom w:val="nil"/>
          <w:right w:val="nil"/>
          <w:between w:val="nil"/>
        </w:pBdr>
        <w:spacing w:after="0" w:line="240" w:lineRule="auto"/>
      </w:pPr>
      <w:r>
        <w:rPr>
          <w:color w:val="000000"/>
        </w:rPr>
        <w:t>Split system heat pumps</w:t>
      </w:r>
    </w:p>
    <w:p w14:paraId="0000012B" w14:textId="77777777" w:rsidR="00372FDA" w:rsidRDefault="007603B1">
      <w:pPr>
        <w:numPr>
          <w:ilvl w:val="1"/>
          <w:numId w:val="11"/>
        </w:numPr>
        <w:pBdr>
          <w:top w:val="nil"/>
          <w:left w:val="nil"/>
          <w:bottom w:val="nil"/>
          <w:right w:val="nil"/>
          <w:between w:val="nil"/>
        </w:pBdr>
        <w:spacing w:after="0" w:line="240" w:lineRule="auto"/>
      </w:pPr>
      <w:r>
        <w:rPr>
          <w:color w:val="000000"/>
        </w:rPr>
        <w:t>Packaged RTUs</w:t>
      </w:r>
    </w:p>
    <w:p w14:paraId="0000012C" w14:textId="77777777" w:rsidR="00372FDA" w:rsidRDefault="007603B1">
      <w:pPr>
        <w:numPr>
          <w:ilvl w:val="0"/>
          <w:numId w:val="11"/>
        </w:numPr>
        <w:pBdr>
          <w:top w:val="nil"/>
          <w:left w:val="nil"/>
          <w:bottom w:val="nil"/>
          <w:right w:val="nil"/>
          <w:between w:val="nil"/>
        </w:pBdr>
        <w:spacing w:after="0" w:line="240" w:lineRule="auto"/>
      </w:pPr>
      <w:r>
        <w:rPr>
          <w:color w:val="000000"/>
        </w:rPr>
        <w:t>Lighting control systems</w:t>
      </w:r>
    </w:p>
    <w:p w14:paraId="0000012D" w14:textId="77777777" w:rsidR="00372FDA" w:rsidRDefault="007603B1">
      <w:pPr>
        <w:numPr>
          <w:ilvl w:val="1"/>
          <w:numId w:val="11"/>
        </w:numPr>
        <w:pBdr>
          <w:top w:val="nil"/>
          <w:left w:val="nil"/>
          <w:bottom w:val="nil"/>
          <w:right w:val="nil"/>
          <w:between w:val="nil"/>
        </w:pBdr>
        <w:spacing w:after="0" w:line="240" w:lineRule="auto"/>
      </w:pPr>
      <w:r>
        <w:rPr>
          <w:color w:val="000000"/>
        </w:rPr>
        <w:t>Controls to automatically turn lights off overnight.</w:t>
      </w:r>
    </w:p>
    <w:p w14:paraId="0000012E" w14:textId="77777777" w:rsidR="00372FDA" w:rsidRDefault="007603B1">
      <w:pPr>
        <w:numPr>
          <w:ilvl w:val="2"/>
          <w:numId w:val="11"/>
        </w:numPr>
        <w:pBdr>
          <w:top w:val="nil"/>
          <w:left w:val="nil"/>
          <w:bottom w:val="nil"/>
          <w:right w:val="nil"/>
          <w:between w:val="nil"/>
        </w:pBdr>
        <w:spacing w:after="0" w:line="240" w:lineRule="auto"/>
      </w:pPr>
      <w:r>
        <w:rPr>
          <w:color w:val="000000"/>
        </w:rPr>
        <w:t>Interior</w:t>
      </w:r>
    </w:p>
    <w:p w14:paraId="0000012F" w14:textId="77777777" w:rsidR="00372FDA" w:rsidRDefault="007603B1">
      <w:pPr>
        <w:numPr>
          <w:ilvl w:val="2"/>
          <w:numId w:val="11"/>
        </w:numPr>
        <w:pBdr>
          <w:top w:val="nil"/>
          <w:left w:val="nil"/>
          <w:bottom w:val="nil"/>
          <w:right w:val="nil"/>
          <w:between w:val="nil"/>
        </w:pBdr>
        <w:spacing w:after="0" w:line="240" w:lineRule="auto"/>
      </w:pPr>
      <w:r>
        <w:rPr>
          <w:color w:val="000000"/>
        </w:rPr>
        <w:t>Exterior</w:t>
      </w:r>
    </w:p>
    <w:p w14:paraId="00000130" w14:textId="77777777" w:rsidR="00372FDA" w:rsidRDefault="007603B1">
      <w:pPr>
        <w:numPr>
          <w:ilvl w:val="0"/>
          <w:numId w:val="11"/>
        </w:numPr>
        <w:spacing w:after="0" w:line="240" w:lineRule="auto"/>
      </w:pPr>
      <w:r>
        <w:t>Commercial Kitchens</w:t>
      </w:r>
    </w:p>
    <w:p w14:paraId="00000131" w14:textId="77777777" w:rsidR="00372FDA" w:rsidRDefault="007603B1">
      <w:pPr>
        <w:numPr>
          <w:ilvl w:val="0"/>
          <w:numId w:val="11"/>
        </w:numPr>
        <w:spacing w:after="0" w:line="240" w:lineRule="auto"/>
      </w:pPr>
      <w:r>
        <w:t>Distributed Energy Resources (DERs)</w:t>
      </w:r>
    </w:p>
    <w:p w14:paraId="00000132" w14:textId="77777777" w:rsidR="00372FDA" w:rsidRDefault="007603B1">
      <w:pPr>
        <w:numPr>
          <w:ilvl w:val="1"/>
          <w:numId w:val="11"/>
        </w:numPr>
        <w:spacing w:after="0" w:line="240" w:lineRule="auto"/>
      </w:pPr>
      <w:r>
        <w:t>Solar</w:t>
      </w:r>
    </w:p>
    <w:p w14:paraId="00000133" w14:textId="77777777" w:rsidR="00372FDA" w:rsidRDefault="007603B1">
      <w:pPr>
        <w:numPr>
          <w:ilvl w:val="0"/>
          <w:numId w:val="11"/>
        </w:numPr>
        <w:spacing w:after="0" w:line="240" w:lineRule="auto"/>
      </w:pPr>
      <w:r>
        <w:t>Building Envelope</w:t>
      </w:r>
    </w:p>
    <w:p w14:paraId="00000134" w14:textId="77777777" w:rsidR="00372FDA" w:rsidRDefault="007603B1">
      <w:pPr>
        <w:numPr>
          <w:ilvl w:val="1"/>
          <w:numId w:val="11"/>
        </w:numPr>
        <w:spacing w:after="0" w:line="240" w:lineRule="auto"/>
      </w:pPr>
      <w:r>
        <w:t>Roof</w:t>
      </w:r>
    </w:p>
    <w:p w14:paraId="00000135" w14:textId="77777777" w:rsidR="00372FDA" w:rsidRDefault="007603B1">
      <w:pPr>
        <w:numPr>
          <w:ilvl w:val="1"/>
          <w:numId w:val="11"/>
        </w:numPr>
        <w:spacing w:after="0" w:line="240" w:lineRule="auto"/>
      </w:pPr>
      <w:r>
        <w:t>Ductwork</w:t>
      </w:r>
    </w:p>
    <w:p w14:paraId="00000136" w14:textId="77777777" w:rsidR="00372FDA" w:rsidRDefault="007603B1">
      <w:pPr>
        <w:numPr>
          <w:ilvl w:val="1"/>
          <w:numId w:val="11"/>
        </w:numPr>
        <w:spacing w:after="0" w:line="240" w:lineRule="auto"/>
      </w:pPr>
      <w:r>
        <w:t>Insulation</w:t>
      </w:r>
    </w:p>
    <w:p w14:paraId="00000137" w14:textId="77777777" w:rsidR="00372FDA" w:rsidRDefault="007603B1">
      <w:pPr>
        <w:numPr>
          <w:ilvl w:val="1"/>
          <w:numId w:val="11"/>
        </w:numPr>
        <w:spacing w:after="0" w:line="240" w:lineRule="auto"/>
      </w:pPr>
      <w:r>
        <w:t xml:space="preserve">Shading </w:t>
      </w:r>
    </w:p>
    <w:p w14:paraId="00000138" w14:textId="77777777" w:rsidR="00372FDA" w:rsidRDefault="007603B1">
      <w:pPr>
        <w:numPr>
          <w:ilvl w:val="1"/>
          <w:numId w:val="11"/>
        </w:numPr>
        <w:spacing w:after="0" w:line="240" w:lineRule="auto"/>
      </w:pPr>
      <w:r>
        <w:t>Windows</w:t>
      </w:r>
    </w:p>
    <w:p w14:paraId="00000139" w14:textId="77777777" w:rsidR="00372FDA" w:rsidRDefault="00372FDA">
      <w:pPr>
        <w:spacing w:after="0" w:line="240" w:lineRule="auto"/>
      </w:pPr>
    </w:p>
    <w:p w14:paraId="0000013A" w14:textId="77777777" w:rsidR="00372FDA" w:rsidRDefault="007603B1">
      <w:pPr>
        <w:rPr>
          <w:rFonts w:ascii="Century Gothic" w:eastAsia="Century Gothic" w:hAnsi="Century Gothic" w:cs="Century Gothic"/>
          <w:smallCaps/>
          <w:color w:val="2F4C56"/>
          <w:sz w:val="32"/>
          <w:szCs w:val="32"/>
        </w:rPr>
      </w:pPr>
      <w:r>
        <w:br w:type="page"/>
      </w:r>
    </w:p>
    <w:p w14:paraId="0000013B" w14:textId="77777777" w:rsidR="00372FDA" w:rsidRPr="00AD0C02" w:rsidRDefault="007603B1">
      <w:pPr>
        <w:pStyle w:val="Heading2"/>
        <w:rPr>
          <w:color w:val="38A3A6"/>
        </w:rPr>
      </w:pPr>
      <w:bookmarkStart w:id="18" w:name="_heading=h.26in1rg" w:colFirst="0" w:colLast="0"/>
      <w:bookmarkEnd w:id="18"/>
      <w:r w:rsidRPr="00AD0C02">
        <w:rPr>
          <w:color w:val="38A3A6"/>
        </w:rPr>
        <w:lastRenderedPageBreak/>
        <w:t>Communication</w:t>
      </w:r>
    </w:p>
    <w:p w14:paraId="0000013C" w14:textId="77777777" w:rsidR="00372FDA" w:rsidRPr="00AD0C02" w:rsidRDefault="007603B1">
      <w:pPr>
        <w:pStyle w:val="Heading3"/>
        <w:rPr>
          <w:color w:val="auto"/>
        </w:rPr>
      </w:pPr>
      <w:bookmarkStart w:id="19" w:name="_heading=h.lnxbz9" w:colFirst="0" w:colLast="0"/>
      <w:bookmarkEnd w:id="19"/>
      <w:r w:rsidRPr="00AD0C02">
        <w:rPr>
          <w:color w:val="auto"/>
        </w:rPr>
        <w:t xml:space="preserve">Project Team Information </w:t>
      </w:r>
    </w:p>
    <w:tbl>
      <w:tblPr>
        <w:tblStyle w:val="a0"/>
        <w:tblW w:w="11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6"/>
        <w:gridCol w:w="1947"/>
        <w:gridCol w:w="2044"/>
        <w:gridCol w:w="3609"/>
      </w:tblGrid>
      <w:tr w:rsidR="00372FDA" w14:paraId="7C9266BD" w14:textId="77777777">
        <w:trPr>
          <w:trHeight w:val="352"/>
          <w:jc w:val="center"/>
        </w:trPr>
        <w:tc>
          <w:tcPr>
            <w:tcW w:w="3537" w:type="dxa"/>
            <w:shd w:val="clear" w:color="auto" w:fill="auto"/>
            <w:vAlign w:val="center"/>
          </w:tcPr>
          <w:p w14:paraId="0000013D" w14:textId="77777777" w:rsidR="00372FDA" w:rsidRDefault="007603B1">
            <w:pPr>
              <w:pBdr>
                <w:top w:val="nil"/>
                <w:left w:val="nil"/>
                <w:bottom w:val="nil"/>
                <w:right w:val="nil"/>
                <w:between w:val="nil"/>
              </w:pBdr>
              <w:spacing w:line="259" w:lineRule="auto"/>
              <w:rPr>
                <w:b/>
                <w:color w:val="000000"/>
                <w:sz w:val="22"/>
                <w:szCs w:val="22"/>
              </w:rPr>
            </w:pPr>
            <w:r>
              <w:rPr>
                <w:b/>
                <w:color w:val="000000"/>
                <w:sz w:val="22"/>
                <w:szCs w:val="22"/>
              </w:rPr>
              <w:t>Role</w:t>
            </w:r>
          </w:p>
        </w:tc>
        <w:tc>
          <w:tcPr>
            <w:tcW w:w="1947" w:type="dxa"/>
            <w:shd w:val="clear" w:color="auto" w:fill="auto"/>
            <w:vAlign w:val="center"/>
          </w:tcPr>
          <w:p w14:paraId="0000013E" w14:textId="77777777" w:rsidR="00372FDA" w:rsidRDefault="007603B1">
            <w:pPr>
              <w:pBdr>
                <w:top w:val="nil"/>
                <w:left w:val="nil"/>
                <w:bottom w:val="nil"/>
                <w:right w:val="nil"/>
                <w:between w:val="nil"/>
              </w:pBdr>
              <w:spacing w:line="259" w:lineRule="auto"/>
              <w:rPr>
                <w:b/>
                <w:color w:val="000000"/>
                <w:sz w:val="22"/>
                <w:szCs w:val="22"/>
              </w:rPr>
            </w:pPr>
            <w:r>
              <w:rPr>
                <w:b/>
                <w:color w:val="000000"/>
                <w:sz w:val="22"/>
                <w:szCs w:val="22"/>
              </w:rPr>
              <w:t>Name</w:t>
            </w:r>
          </w:p>
        </w:tc>
        <w:tc>
          <w:tcPr>
            <w:tcW w:w="2044" w:type="dxa"/>
            <w:shd w:val="clear" w:color="auto" w:fill="auto"/>
            <w:vAlign w:val="center"/>
          </w:tcPr>
          <w:p w14:paraId="0000013F" w14:textId="77777777" w:rsidR="00372FDA" w:rsidRDefault="007603B1">
            <w:pPr>
              <w:pBdr>
                <w:top w:val="nil"/>
                <w:left w:val="nil"/>
                <w:bottom w:val="nil"/>
                <w:right w:val="nil"/>
                <w:between w:val="nil"/>
              </w:pBdr>
              <w:spacing w:line="259" w:lineRule="auto"/>
              <w:rPr>
                <w:b/>
                <w:color w:val="000000"/>
                <w:sz w:val="22"/>
                <w:szCs w:val="22"/>
              </w:rPr>
            </w:pPr>
            <w:r>
              <w:rPr>
                <w:b/>
                <w:color w:val="000000"/>
                <w:sz w:val="22"/>
                <w:szCs w:val="22"/>
              </w:rPr>
              <w:t>Company</w:t>
            </w:r>
          </w:p>
        </w:tc>
        <w:tc>
          <w:tcPr>
            <w:tcW w:w="3609" w:type="dxa"/>
            <w:shd w:val="clear" w:color="auto" w:fill="auto"/>
            <w:vAlign w:val="center"/>
          </w:tcPr>
          <w:p w14:paraId="00000140" w14:textId="77777777" w:rsidR="00372FDA" w:rsidRDefault="007603B1">
            <w:pPr>
              <w:pBdr>
                <w:top w:val="nil"/>
                <w:left w:val="nil"/>
                <w:bottom w:val="nil"/>
                <w:right w:val="nil"/>
                <w:between w:val="nil"/>
              </w:pBdr>
              <w:spacing w:line="259" w:lineRule="auto"/>
              <w:rPr>
                <w:b/>
                <w:color w:val="000000"/>
                <w:sz w:val="22"/>
                <w:szCs w:val="22"/>
              </w:rPr>
            </w:pPr>
            <w:r>
              <w:rPr>
                <w:b/>
                <w:color w:val="000000"/>
                <w:sz w:val="22"/>
                <w:szCs w:val="22"/>
              </w:rPr>
              <w:t>Contact Info</w:t>
            </w:r>
          </w:p>
        </w:tc>
      </w:tr>
      <w:tr w:rsidR="00372FDA" w14:paraId="177C67FC" w14:textId="77777777">
        <w:trPr>
          <w:trHeight w:val="982"/>
          <w:jc w:val="center"/>
        </w:trPr>
        <w:tc>
          <w:tcPr>
            <w:tcW w:w="3537" w:type="dxa"/>
            <w:vAlign w:val="center"/>
          </w:tcPr>
          <w:p w14:paraId="00000141" w14:textId="77777777" w:rsidR="00372FDA" w:rsidRDefault="007603B1">
            <w:pPr>
              <w:pBdr>
                <w:top w:val="nil"/>
                <w:left w:val="nil"/>
                <w:bottom w:val="nil"/>
                <w:right w:val="nil"/>
                <w:between w:val="nil"/>
              </w:pBdr>
              <w:spacing w:line="259" w:lineRule="auto"/>
              <w:rPr>
                <w:b/>
                <w:color w:val="000000"/>
                <w:sz w:val="22"/>
                <w:szCs w:val="22"/>
              </w:rPr>
            </w:pPr>
            <w:r>
              <w:rPr>
                <w:b/>
                <w:color w:val="000000"/>
                <w:sz w:val="22"/>
                <w:szCs w:val="22"/>
              </w:rPr>
              <w:t xml:space="preserve">Ownership </w:t>
            </w:r>
          </w:p>
        </w:tc>
        <w:tc>
          <w:tcPr>
            <w:tcW w:w="1947" w:type="dxa"/>
            <w:shd w:val="clear" w:color="auto" w:fill="FFFF00"/>
            <w:vAlign w:val="center"/>
          </w:tcPr>
          <w:p w14:paraId="00000142" w14:textId="77777777" w:rsidR="00372FDA" w:rsidRDefault="00372FDA">
            <w:pPr>
              <w:pBdr>
                <w:top w:val="nil"/>
                <w:left w:val="nil"/>
                <w:bottom w:val="nil"/>
                <w:right w:val="nil"/>
                <w:between w:val="nil"/>
              </w:pBdr>
              <w:spacing w:line="259" w:lineRule="auto"/>
              <w:rPr>
                <w:color w:val="000000"/>
                <w:sz w:val="22"/>
                <w:szCs w:val="22"/>
                <w:highlight w:val="yellow"/>
              </w:rPr>
            </w:pPr>
          </w:p>
        </w:tc>
        <w:tc>
          <w:tcPr>
            <w:tcW w:w="2044" w:type="dxa"/>
            <w:shd w:val="clear" w:color="auto" w:fill="FFFF00"/>
            <w:vAlign w:val="center"/>
          </w:tcPr>
          <w:p w14:paraId="00000143" w14:textId="77777777" w:rsidR="00372FDA" w:rsidRDefault="00372FDA">
            <w:pPr>
              <w:pBdr>
                <w:top w:val="nil"/>
                <w:left w:val="nil"/>
                <w:bottom w:val="nil"/>
                <w:right w:val="nil"/>
                <w:between w:val="nil"/>
              </w:pBdr>
              <w:spacing w:line="259" w:lineRule="auto"/>
              <w:rPr>
                <w:color w:val="000000"/>
                <w:sz w:val="22"/>
                <w:szCs w:val="22"/>
                <w:highlight w:val="yellow"/>
              </w:rPr>
            </w:pPr>
          </w:p>
        </w:tc>
        <w:tc>
          <w:tcPr>
            <w:tcW w:w="3609" w:type="dxa"/>
            <w:shd w:val="clear" w:color="auto" w:fill="FFFF00"/>
            <w:vAlign w:val="center"/>
          </w:tcPr>
          <w:p w14:paraId="00000144" w14:textId="77777777" w:rsidR="00372FDA" w:rsidRDefault="00372FDA">
            <w:pPr>
              <w:pBdr>
                <w:top w:val="nil"/>
                <w:left w:val="nil"/>
                <w:bottom w:val="nil"/>
                <w:right w:val="nil"/>
                <w:between w:val="nil"/>
              </w:pBdr>
              <w:spacing w:line="259" w:lineRule="auto"/>
              <w:rPr>
                <w:color w:val="1F497D"/>
                <w:sz w:val="22"/>
                <w:szCs w:val="22"/>
                <w:highlight w:val="yellow"/>
              </w:rPr>
            </w:pPr>
          </w:p>
        </w:tc>
      </w:tr>
      <w:tr w:rsidR="00372FDA" w14:paraId="1AADE3D3" w14:textId="77777777">
        <w:trPr>
          <w:trHeight w:val="982"/>
          <w:jc w:val="center"/>
        </w:trPr>
        <w:tc>
          <w:tcPr>
            <w:tcW w:w="3537" w:type="dxa"/>
            <w:vAlign w:val="center"/>
          </w:tcPr>
          <w:p w14:paraId="00000145" w14:textId="77777777" w:rsidR="00372FDA" w:rsidRDefault="007603B1">
            <w:pPr>
              <w:pBdr>
                <w:top w:val="nil"/>
                <w:left w:val="nil"/>
                <w:bottom w:val="nil"/>
                <w:right w:val="nil"/>
                <w:between w:val="nil"/>
              </w:pBdr>
              <w:spacing w:line="259" w:lineRule="auto"/>
              <w:rPr>
                <w:b/>
                <w:color w:val="000000"/>
                <w:sz w:val="22"/>
                <w:szCs w:val="22"/>
              </w:rPr>
            </w:pPr>
            <w:r>
              <w:rPr>
                <w:b/>
                <w:color w:val="000000"/>
                <w:sz w:val="22"/>
                <w:szCs w:val="22"/>
              </w:rPr>
              <w:t>Building Engineers</w:t>
            </w:r>
          </w:p>
        </w:tc>
        <w:tc>
          <w:tcPr>
            <w:tcW w:w="1947" w:type="dxa"/>
            <w:shd w:val="clear" w:color="auto" w:fill="FFFF00"/>
            <w:vAlign w:val="center"/>
          </w:tcPr>
          <w:p w14:paraId="00000146" w14:textId="77777777" w:rsidR="00372FDA" w:rsidRDefault="00372FDA">
            <w:pPr>
              <w:pBdr>
                <w:top w:val="nil"/>
                <w:left w:val="nil"/>
                <w:bottom w:val="nil"/>
                <w:right w:val="nil"/>
                <w:between w:val="nil"/>
              </w:pBdr>
              <w:spacing w:line="259" w:lineRule="auto"/>
              <w:rPr>
                <w:color w:val="000000"/>
                <w:sz w:val="22"/>
                <w:szCs w:val="22"/>
                <w:highlight w:val="yellow"/>
              </w:rPr>
            </w:pPr>
          </w:p>
        </w:tc>
        <w:tc>
          <w:tcPr>
            <w:tcW w:w="2044" w:type="dxa"/>
            <w:shd w:val="clear" w:color="auto" w:fill="FFFF00"/>
            <w:vAlign w:val="center"/>
          </w:tcPr>
          <w:p w14:paraId="00000147" w14:textId="77777777" w:rsidR="00372FDA" w:rsidRDefault="00372FDA">
            <w:pPr>
              <w:pBdr>
                <w:top w:val="nil"/>
                <w:left w:val="nil"/>
                <w:bottom w:val="nil"/>
                <w:right w:val="nil"/>
                <w:between w:val="nil"/>
              </w:pBdr>
              <w:spacing w:line="259" w:lineRule="auto"/>
              <w:rPr>
                <w:color w:val="000000"/>
                <w:sz w:val="22"/>
                <w:szCs w:val="22"/>
                <w:highlight w:val="yellow"/>
              </w:rPr>
            </w:pPr>
          </w:p>
        </w:tc>
        <w:tc>
          <w:tcPr>
            <w:tcW w:w="3609" w:type="dxa"/>
            <w:shd w:val="clear" w:color="auto" w:fill="FFFF00"/>
            <w:vAlign w:val="center"/>
          </w:tcPr>
          <w:p w14:paraId="00000148" w14:textId="77777777" w:rsidR="00372FDA" w:rsidRDefault="00372FDA">
            <w:pPr>
              <w:pBdr>
                <w:top w:val="nil"/>
                <w:left w:val="nil"/>
                <w:bottom w:val="nil"/>
                <w:right w:val="nil"/>
                <w:between w:val="nil"/>
              </w:pBdr>
              <w:spacing w:line="259" w:lineRule="auto"/>
              <w:rPr>
                <w:color w:val="1F497D"/>
                <w:sz w:val="22"/>
                <w:szCs w:val="22"/>
                <w:highlight w:val="yellow"/>
              </w:rPr>
            </w:pPr>
          </w:p>
        </w:tc>
      </w:tr>
      <w:tr w:rsidR="00372FDA" w14:paraId="1C09CEC0" w14:textId="77777777">
        <w:trPr>
          <w:trHeight w:val="1018"/>
          <w:jc w:val="center"/>
        </w:trPr>
        <w:tc>
          <w:tcPr>
            <w:tcW w:w="3537" w:type="dxa"/>
            <w:vAlign w:val="center"/>
          </w:tcPr>
          <w:p w14:paraId="00000149" w14:textId="77777777" w:rsidR="00372FDA" w:rsidRDefault="007603B1">
            <w:pPr>
              <w:pBdr>
                <w:top w:val="nil"/>
                <w:left w:val="nil"/>
                <w:bottom w:val="nil"/>
                <w:right w:val="nil"/>
                <w:between w:val="nil"/>
              </w:pBdr>
              <w:spacing w:line="259" w:lineRule="auto"/>
              <w:rPr>
                <w:b/>
                <w:color w:val="000000"/>
                <w:sz w:val="22"/>
                <w:szCs w:val="22"/>
              </w:rPr>
            </w:pPr>
            <w:r>
              <w:rPr>
                <w:b/>
                <w:color w:val="000000"/>
                <w:sz w:val="22"/>
                <w:szCs w:val="22"/>
              </w:rPr>
              <w:t>Controls Service Provider</w:t>
            </w:r>
          </w:p>
        </w:tc>
        <w:tc>
          <w:tcPr>
            <w:tcW w:w="1947" w:type="dxa"/>
            <w:shd w:val="clear" w:color="auto" w:fill="auto"/>
            <w:vAlign w:val="center"/>
          </w:tcPr>
          <w:p w14:paraId="0000014A" w14:textId="77777777" w:rsidR="00372FDA" w:rsidRDefault="00372FDA">
            <w:pPr>
              <w:pBdr>
                <w:top w:val="nil"/>
                <w:left w:val="nil"/>
                <w:bottom w:val="nil"/>
                <w:right w:val="nil"/>
                <w:between w:val="nil"/>
              </w:pBdr>
              <w:spacing w:line="259" w:lineRule="auto"/>
              <w:rPr>
                <w:color w:val="000000"/>
                <w:sz w:val="22"/>
                <w:szCs w:val="22"/>
              </w:rPr>
            </w:pPr>
          </w:p>
        </w:tc>
        <w:tc>
          <w:tcPr>
            <w:tcW w:w="2044" w:type="dxa"/>
            <w:shd w:val="clear" w:color="auto" w:fill="auto"/>
            <w:vAlign w:val="center"/>
          </w:tcPr>
          <w:p w14:paraId="0000014B" w14:textId="77777777" w:rsidR="00372FDA" w:rsidRDefault="00372FDA">
            <w:pPr>
              <w:pBdr>
                <w:top w:val="nil"/>
                <w:left w:val="nil"/>
                <w:bottom w:val="nil"/>
                <w:right w:val="nil"/>
                <w:between w:val="nil"/>
              </w:pBdr>
              <w:spacing w:line="259" w:lineRule="auto"/>
              <w:rPr>
                <w:color w:val="000000"/>
                <w:sz w:val="22"/>
                <w:szCs w:val="22"/>
              </w:rPr>
            </w:pPr>
          </w:p>
        </w:tc>
        <w:tc>
          <w:tcPr>
            <w:tcW w:w="3609" w:type="dxa"/>
            <w:shd w:val="clear" w:color="auto" w:fill="auto"/>
            <w:vAlign w:val="center"/>
          </w:tcPr>
          <w:p w14:paraId="0000014C" w14:textId="77777777" w:rsidR="00372FDA" w:rsidRDefault="00372FDA">
            <w:pPr>
              <w:pBdr>
                <w:top w:val="nil"/>
                <w:left w:val="nil"/>
                <w:bottom w:val="nil"/>
                <w:right w:val="nil"/>
                <w:between w:val="nil"/>
              </w:pBdr>
              <w:spacing w:line="259" w:lineRule="auto"/>
              <w:rPr>
                <w:color w:val="000000"/>
                <w:sz w:val="22"/>
                <w:szCs w:val="22"/>
              </w:rPr>
            </w:pPr>
          </w:p>
        </w:tc>
      </w:tr>
      <w:tr w:rsidR="00372FDA" w14:paraId="3F4D5EF6" w14:textId="77777777">
        <w:trPr>
          <w:trHeight w:val="973"/>
          <w:jc w:val="center"/>
        </w:trPr>
        <w:tc>
          <w:tcPr>
            <w:tcW w:w="3537" w:type="dxa"/>
            <w:vAlign w:val="center"/>
          </w:tcPr>
          <w:p w14:paraId="0000014D" w14:textId="77777777" w:rsidR="00372FDA" w:rsidRDefault="007603B1">
            <w:pPr>
              <w:pBdr>
                <w:top w:val="nil"/>
                <w:left w:val="nil"/>
                <w:bottom w:val="nil"/>
                <w:right w:val="nil"/>
                <w:between w:val="nil"/>
              </w:pBdr>
              <w:spacing w:line="259" w:lineRule="auto"/>
              <w:rPr>
                <w:b/>
                <w:color w:val="000000"/>
                <w:sz w:val="22"/>
                <w:szCs w:val="22"/>
              </w:rPr>
            </w:pPr>
            <w:r>
              <w:rPr>
                <w:b/>
                <w:color w:val="000000"/>
                <w:sz w:val="22"/>
                <w:szCs w:val="22"/>
              </w:rPr>
              <w:t>Commissioning Provider</w:t>
            </w:r>
          </w:p>
        </w:tc>
        <w:tc>
          <w:tcPr>
            <w:tcW w:w="1947" w:type="dxa"/>
            <w:shd w:val="clear" w:color="auto" w:fill="auto"/>
            <w:vAlign w:val="center"/>
          </w:tcPr>
          <w:p w14:paraId="0000014E" w14:textId="77777777" w:rsidR="00372FDA" w:rsidRDefault="00372FDA">
            <w:pPr>
              <w:pBdr>
                <w:top w:val="nil"/>
                <w:left w:val="nil"/>
                <w:bottom w:val="nil"/>
                <w:right w:val="nil"/>
                <w:between w:val="nil"/>
              </w:pBdr>
              <w:spacing w:line="259" w:lineRule="auto"/>
              <w:rPr>
                <w:color w:val="000000"/>
                <w:sz w:val="22"/>
                <w:szCs w:val="22"/>
              </w:rPr>
            </w:pPr>
          </w:p>
        </w:tc>
        <w:tc>
          <w:tcPr>
            <w:tcW w:w="2044" w:type="dxa"/>
            <w:shd w:val="clear" w:color="auto" w:fill="auto"/>
            <w:vAlign w:val="center"/>
          </w:tcPr>
          <w:p w14:paraId="0000014F" w14:textId="77777777" w:rsidR="00372FDA" w:rsidRDefault="00372FDA">
            <w:pPr>
              <w:pBdr>
                <w:top w:val="nil"/>
                <w:left w:val="nil"/>
                <w:bottom w:val="nil"/>
                <w:right w:val="nil"/>
                <w:between w:val="nil"/>
              </w:pBdr>
              <w:spacing w:line="259" w:lineRule="auto"/>
              <w:rPr>
                <w:color w:val="000000"/>
                <w:sz w:val="22"/>
                <w:szCs w:val="22"/>
              </w:rPr>
            </w:pPr>
          </w:p>
        </w:tc>
        <w:tc>
          <w:tcPr>
            <w:tcW w:w="3609" w:type="dxa"/>
            <w:shd w:val="clear" w:color="auto" w:fill="auto"/>
            <w:vAlign w:val="center"/>
          </w:tcPr>
          <w:p w14:paraId="00000150" w14:textId="77777777" w:rsidR="00372FDA" w:rsidRDefault="00372FDA">
            <w:pPr>
              <w:pBdr>
                <w:top w:val="nil"/>
                <w:left w:val="nil"/>
                <w:bottom w:val="nil"/>
                <w:right w:val="nil"/>
                <w:between w:val="nil"/>
              </w:pBdr>
              <w:spacing w:line="259" w:lineRule="auto"/>
              <w:rPr>
                <w:color w:val="000000"/>
                <w:sz w:val="22"/>
                <w:szCs w:val="22"/>
              </w:rPr>
            </w:pPr>
          </w:p>
        </w:tc>
      </w:tr>
    </w:tbl>
    <w:p w14:paraId="00000151" w14:textId="77777777" w:rsidR="00372FDA" w:rsidRDefault="00372FDA">
      <w:pPr>
        <w:spacing w:after="0" w:line="240" w:lineRule="auto"/>
      </w:pPr>
    </w:p>
    <w:p w14:paraId="00000152" w14:textId="77777777" w:rsidR="00372FDA" w:rsidRDefault="00372FDA">
      <w:pPr>
        <w:spacing w:after="0" w:line="240" w:lineRule="auto"/>
      </w:pPr>
    </w:p>
    <w:p w14:paraId="00000153" w14:textId="77777777" w:rsidR="00372FDA" w:rsidRDefault="007603B1">
      <w:pPr>
        <w:rPr>
          <w:rFonts w:ascii="Century Gothic" w:eastAsia="Century Gothic" w:hAnsi="Century Gothic" w:cs="Century Gothic"/>
          <w:color w:val="F2852F"/>
          <w:sz w:val="28"/>
          <w:szCs w:val="28"/>
        </w:rPr>
      </w:pPr>
      <w:r>
        <w:br w:type="page"/>
      </w:r>
    </w:p>
    <w:p w14:paraId="00000154" w14:textId="77777777" w:rsidR="00372FDA" w:rsidRPr="00AD0C02" w:rsidRDefault="007603B1">
      <w:pPr>
        <w:pStyle w:val="Heading2"/>
        <w:rPr>
          <w:color w:val="38A3A6"/>
        </w:rPr>
      </w:pPr>
      <w:bookmarkStart w:id="20" w:name="_heading=h.35nkun2" w:colFirst="0" w:colLast="0"/>
      <w:bookmarkEnd w:id="20"/>
      <w:r w:rsidRPr="00AD0C02">
        <w:rPr>
          <w:color w:val="38A3A6"/>
        </w:rPr>
        <w:lastRenderedPageBreak/>
        <w:t>Schedule</w:t>
      </w:r>
    </w:p>
    <w:p w14:paraId="00000155" w14:textId="77777777" w:rsidR="00372FDA" w:rsidRDefault="00372FDA"/>
    <w:tbl>
      <w:tblPr>
        <w:tblStyle w:val="a1"/>
        <w:tblW w:w="8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9"/>
        <w:gridCol w:w="3969"/>
      </w:tblGrid>
      <w:tr w:rsidR="00372FDA" w14:paraId="1640DA96" w14:textId="77777777">
        <w:trPr>
          <w:trHeight w:val="432"/>
          <w:jc w:val="center"/>
        </w:trPr>
        <w:tc>
          <w:tcPr>
            <w:tcW w:w="4329" w:type="dxa"/>
            <w:vAlign w:val="center"/>
          </w:tcPr>
          <w:p w14:paraId="00000156" w14:textId="77777777" w:rsidR="00372FDA" w:rsidRDefault="007603B1">
            <w:pPr>
              <w:pBdr>
                <w:top w:val="nil"/>
                <w:left w:val="nil"/>
                <w:bottom w:val="nil"/>
                <w:right w:val="nil"/>
                <w:between w:val="nil"/>
              </w:pBdr>
              <w:spacing w:line="259" w:lineRule="auto"/>
              <w:rPr>
                <w:b/>
                <w:color w:val="000000"/>
                <w:sz w:val="22"/>
                <w:szCs w:val="22"/>
              </w:rPr>
            </w:pPr>
            <w:r>
              <w:rPr>
                <w:b/>
                <w:color w:val="000000"/>
                <w:sz w:val="22"/>
                <w:szCs w:val="22"/>
              </w:rPr>
              <w:t>Milestone</w:t>
            </w:r>
          </w:p>
        </w:tc>
        <w:tc>
          <w:tcPr>
            <w:tcW w:w="3969" w:type="dxa"/>
            <w:vAlign w:val="center"/>
          </w:tcPr>
          <w:p w14:paraId="00000157" w14:textId="77777777" w:rsidR="00372FDA" w:rsidRDefault="007603B1">
            <w:pPr>
              <w:pBdr>
                <w:top w:val="nil"/>
                <w:left w:val="nil"/>
                <w:bottom w:val="nil"/>
                <w:right w:val="nil"/>
                <w:between w:val="nil"/>
              </w:pBdr>
              <w:spacing w:line="259" w:lineRule="auto"/>
              <w:rPr>
                <w:b/>
                <w:color w:val="000000"/>
                <w:sz w:val="22"/>
                <w:szCs w:val="22"/>
              </w:rPr>
            </w:pPr>
            <w:r>
              <w:rPr>
                <w:b/>
                <w:color w:val="000000"/>
                <w:sz w:val="22"/>
                <w:szCs w:val="22"/>
              </w:rPr>
              <w:t>Estimated Date of Completion</w:t>
            </w:r>
          </w:p>
        </w:tc>
      </w:tr>
      <w:tr w:rsidR="00372FDA" w14:paraId="510E7074" w14:textId="77777777">
        <w:trPr>
          <w:trHeight w:val="432"/>
          <w:jc w:val="center"/>
        </w:trPr>
        <w:tc>
          <w:tcPr>
            <w:tcW w:w="4329" w:type="dxa"/>
            <w:vAlign w:val="center"/>
          </w:tcPr>
          <w:p w14:paraId="00000158" w14:textId="77777777" w:rsidR="00372FDA" w:rsidRDefault="007603B1">
            <w:pPr>
              <w:pBdr>
                <w:top w:val="nil"/>
                <w:left w:val="nil"/>
                <w:bottom w:val="nil"/>
                <w:right w:val="nil"/>
                <w:between w:val="nil"/>
              </w:pBdr>
              <w:spacing w:line="259" w:lineRule="auto"/>
              <w:rPr>
                <w:color w:val="000000"/>
                <w:sz w:val="22"/>
                <w:szCs w:val="22"/>
              </w:rPr>
            </w:pPr>
            <w:r>
              <w:rPr>
                <w:sz w:val="22"/>
                <w:szCs w:val="22"/>
              </w:rPr>
              <w:t>Kickoff Meeting</w:t>
            </w:r>
          </w:p>
        </w:tc>
        <w:tc>
          <w:tcPr>
            <w:tcW w:w="3969" w:type="dxa"/>
            <w:vAlign w:val="center"/>
          </w:tcPr>
          <w:p w14:paraId="00000159" w14:textId="77777777" w:rsidR="00372FDA" w:rsidRDefault="00372FDA">
            <w:pPr>
              <w:pBdr>
                <w:top w:val="nil"/>
                <w:left w:val="nil"/>
                <w:bottom w:val="nil"/>
                <w:right w:val="nil"/>
                <w:between w:val="nil"/>
              </w:pBdr>
              <w:spacing w:line="259" w:lineRule="auto"/>
              <w:rPr>
                <w:color w:val="000000"/>
                <w:sz w:val="22"/>
                <w:szCs w:val="22"/>
              </w:rPr>
            </w:pPr>
          </w:p>
        </w:tc>
      </w:tr>
      <w:tr w:rsidR="00372FDA" w14:paraId="31FCE251" w14:textId="77777777">
        <w:trPr>
          <w:trHeight w:val="432"/>
          <w:jc w:val="center"/>
        </w:trPr>
        <w:tc>
          <w:tcPr>
            <w:tcW w:w="4329" w:type="dxa"/>
            <w:vAlign w:val="center"/>
          </w:tcPr>
          <w:p w14:paraId="0000015A" w14:textId="77777777" w:rsidR="00372FDA" w:rsidRDefault="007603B1">
            <w:pPr>
              <w:pBdr>
                <w:top w:val="nil"/>
                <w:left w:val="nil"/>
                <w:bottom w:val="nil"/>
                <w:right w:val="nil"/>
                <w:between w:val="nil"/>
              </w:pBdr>
              <w:spacing w:line="259" w:lineRule="auto"/>
              <w:rPr>
                <w:color w:val="000000"/>
                <w:sz w:val="22"/>
                <w:szCs w:val="22"/>
              </w:rPr>
            </w:pPr>
            <w:r>
              <w:rPr>
                <w:color w:val="000000"/>
                <w:sz w:val="22"/>
                <w:szCs w:val="22"/>
              </w:rPr>
              <w:t>Testing Dates</w:t>
            </w:r>
          </w:p>
        </w:tc>
        <w:tc>
          <w:tcPr>
            <w:tcW w:w="3969" w:type="dxa"/>
            <w:vAlign w:val="center"/>
          </w:tcPr>
          <w:p w14:paraId="0000015B" w14:textId="77777777" w:rsidR="00372FDA" w:rsidRDefault="00372FDA">
            <w:pPr>
              <w:pBdr>
                <w:top w:val="nil"/>
                <w:left w:val="nil"/>
                <w:bottom w:val="nil"/>
                <w:right w:val="nil"/>
                <w:between w:val="nil"/>
              </w:pBdr>
              <w:spacing w:line="259" w:lineRule="auto"/>
              <w:rPr>
                <w:color w:val="000000"/>
                <w:sz w:val="22"/>
                <w:szCs w:val="22"/>
              </w:rPr>
            </w:pPr>
          </w:p>
        </w:tc>
      </w:tr>
      <w:tr w:rsidR="00372FDA" w14:paraId="4D82FE8A" w14:textId="77777777">
        <w:trPr>
          <w:trHeight w:val="432"/>
          <w:jc w:val="center"/>
        </w:trPr>
        <w:tc>
          <w:tcPr>
            <w:tcW w:w="4329" w:type="dxa"/>
            <w:vAlign w:val="center"/>
          </w:tcPr>
          <w:p w14:paraId="0000015C" w14:textId="77777777" w:rsidR="00372FDA" w:rsidRDefault="007603B1">
            <w:pPr>
              <w:pBdr>
                <w:top w:val="nil"/>
                <w:left w:val="nil"/>
                <w:bottom w:val="nil"/>
                <w:right w:val="nil"/>
                <w:between w:val="nil"/>
              </w:pBdr>
              <w:spacing w:line="259" w:lineRule="auto"/>
              <w:rPr>
                <w:color w:val="000000"/>
                <w:sz w:val="22"/>
                <w:szCs w:val="22"/>
              </w:rPr>
            </w:pPr>
            <w:r>
              <w:rPr>
                <w:sz w:val="22"/>
                <w:szCs w:val="22"/>
              </w:rPr>
              <w:t>Trend Review</w:t>
            </w:r>
          </w:p>
        </w:tc>
        <w:tc>
          <w:tcPr>
            <w:tcW w:w="3969" w:type="dxa"/>
            <w:vAlign w:val="center"/>
          </w:tcPr>
          <w:p w14:paraId="0000015D" w14:textId="77777777" w:rsidR="00372FDA" w:rsidRDefault="00372FDA">
            <w:pPr>
              <w:pBdr>
                <w:top w:val="nil"/>
                <w:left w:val="nil"/>
                <w:bottom w:val="nil"/>
                <w:right w:val="nil"/>
                <w:between w:val="nil"/>
              </w:pBdr>
              <w:spacing w:line="259" w:lineRule="auto"/>
              <w:rPr>
                <w:color w:val="000000"/>
                <w:sz w:val="22"/>
                <w:szCs w:val="22"/>
              </w:rPr>
            </w:pPr>
          </w:p>
        </w:tc>
      </w:tr>
      <w:tr w:rsidR="00372FDA" w14:paraId="356BC80E" w14:textId="77777777">
        <w:trPr>
          <w:trHeight w:val="432"/>
          <w:jc w:val="center"/>
        </w:trPr>
        <w:tc>
          <w:tcPr>
            <w:tcW w:w="4329" w:type="dxa"/>
            <w:vAlign w:val="center"/>
          </w:tcPr>
          <w:p w14:paraId="0000015E" w14:textId="77777777" w:rsidR="00372FDA" w:rsidRDefault="007603B1">
            <w:pPr>
              <w:pBdr>
                <w:top w:val="nil"/>
                <w:left w:val="nil"/>
                <w:bottom w:val="nil"/>
                <w:right w:val="nil"/>
                <w:between w:val="nil"/>
              </w:pBdr>
              <w:spacing w:line="259" w:lineRule="auto"/>
              <w:rPr>
                <w:color w:val="000000"/>
                <w:sz w:val="22"/>
                <w:szCs w:val="22"/>
              </w:rPr>
            </w:pPr>
            <w:r>
              <w:rPr>
                <w:color w:val="000000"/>
                <w:sz w:val="22"/>
                <w:szCs w:val="22"/>
              </w:rPr>
              <w:t>Issues Log</w:t>
            </w:r>
          </w:p>
        </w:tc>
        <w:tc>
          <w:tcPr>
            <w:tcW w:w="3969" w:type="dxa"/>
            <w:vAlign w:val="center"/>
          </w:tcPr>
          <w:p w14:paraId="0000015F" w14:textId="77777777" w:rsidR="00372FDA" w:rsidRDefault="00372FDA">
            <w:pPr>
              <w:pBdr>
                <w:top w:val="nil"/>
                <w:left w:val="nil"/>
                <w:bottom w:val="nil"/>
                <w:right w:val="nil"/>
                <w:between w:val="nil"/>
              </w:pBdr>
              <w:spacing w:line="259" w:lineRule="auto"/>
              <w:rPr>
                <w:color w:val="000000"/>
                <w:sz w:val="22"/>
                <w:szCs w:val="22"/>
              </w:rPr>
            </w:pPr>
          </w:p>
        </w:tc>
      </w:tr>
      <w:tr w:rsidR="00372FDA" w14:paraId="02E6855A" w14:textId="77777777">
        <w:trPr>
          <w:trHeight w:val="432"/>
          <w:jc w:val="center"/>
        </w:trPr>
        <w:tc>
          <w:tcPr>
            <w:tcW w:w="4329" w:type="dxa"/>
            <w:vAlign w:val="center"/>
          </w:tcPr>
          <w:p w14:paraId="00000160" w14:textId="77777777" w:rsidR="00372FDA" w:rsidRDefault="007603B1">
            <w:pPr>
              <w:pBdr>
                <w:top w:val="nil"/>
                <w:left w:val="nil"/>
                <w:bottom w:val="nil"/>
                <w:right w:val="nil"/>
                <w:between w:val="nil"/>
              </w:pBdr>
              <w:spacing w:line="259" w:lineRule="auto"/>
              <w:rPr>
                <w:color w:val="000000"/>
                <w:sz w:val="22"/>
                <w:szCs w:val="22"/>
              </w:rPr>
            </w:pPr>
            <w:r>
              <w:rPr>
                <w:color w:val="000000"/>
                <w:sz w:val="22"/>
                <w:szCs w:val="22"/>
              </w:rPr>
              <w:t>Retro-</w:t>
            </w:r>
            <w:proofErr w:type="spellStart"/>
            <w:r>
              <w:rPr>
                <w:color w:val="000000"/>
                <w:sz w:val="22"/>
                <w:szCs w:val="22"/>
              </w:rPr>
              <w:t>Cx</w:t>
            </w:r>
            <w:proofErr w:type="spellEnd"/>
            <w:r>
              <w:rPr>
                <w:color w:val="000000"/>
                <w:sz w:val="22"/>
                <w:szCs w:val="22"/>
              </w:rPr>
              <w:t xml:space="preserve"> Measures List</w:t>
            </w:r>
          </w:p>
        </w:tc>
        <w:tc>
          <w:tcPr>
            <w:tcW w:w="3969" w:type="dxa"/>
            <w:vAlign w:val="center"/>
          </w:tcPr>
          <w:p w14:paraId="00000161" w14:textId="77777777" w:rsidR="00372FDA" w:rsidRDefault="00372FDA">
            <w:pPr>
              <w:pBdr>
                <w:top w:val="nil"/>
                <w:left w:val="nil"/>
                <w:bottom w:val="nil"/>
                <w:right w:val="nil"/>
                <w:between w:val="nil"/>
              </w:pBdr>
              <w:spacing w:line="259" w:lineRule="auto"/>
              <w:rPr>
                <w:color w:val="000000"/>
                <w:sz w:val="22"/>
                <w:szCs w:val="22"/>
              </w:rPr>
            </w:pPr>
          </w:p>
        </w:tc>
      </w:tr>
      <w:tr w:rsidR="00372FDA" w14:paraId="60966D04" w14:textId="77777777">
        <w:trPr>
          <w:trHeight w:val="432"/>
          <w:jc w:val="center"/>
        </w:trPr>
        <w:tc>
          <w:tcPr>
            <w:tcW w:w="4329" w:type="dxa"/>
            <w:vAlign w:val="center"/>
          </w:tcPr>
          <w:p w14:paraId="00000162" w14:textId="77777777" w:rsidR="00372FDA" w:rsidRDefault="007603B1">
            <w:pPr>
              <w:pBdr>
                <w:top w:val="nil"/>
                <w:left w:val="nil"/>
                <w:bottom w:val="nil"/>
                <w:right w:val="nil"/>
                <w:between w:val="nil"/>
              </w:pBdr>
              <w:spacing w:line="259" w:lineRule="auto"/>
              <w:rPr>
                <w:color w:val="000000"/>
                <w:sz w:val="22"/>
                <w:szCs w:val="22"/>
              </w:rPr>
            </w:pPr>
            <w:r>
              <w:rPr>
                <w:color w:val="000000"/>
                <w:sz w:val="22"/>
                <w:szCs w:val="22"/>
              </w:rPr>
              <w:t>Preliminary Retro-</w:t>
            </w:r>
            <w:proofErr w:type="spellStart"/>
            <w:r>
              <w:rPr>
                <w:color w:val="000000"/>
                <w:sz w:val="22"/>
                <w:szCs w:val="22"/>
              </w:rPr>
              <w:t>Cx</w:t>
            </w:r>
            <w:proofErr w:type="spellEnd"/>
            <w:r>
              <w:rPr>
                <w:color w:val="000000"/>
                <w:sz w:val="22"/>
                <w:szCs w:val="22"/>
              </w:rPr>
              <w:t xml:space="preserve"> Reports</w:t>
            </w:r>
          </w:p>
        </w:tc>
        <w:tc>
          <w:tcPr>
            <w:tcW w:w="3969" w:type="dxa"/>
            <w:vAlign w:val="center"/>
          </w:tcPr>
          <w:p w14:paraId="00000163" w14:textId="77777777" w:rsidR="00372FDA" w:rsidRDefault="00372FDA">
            <w:pPr>
              <w:pBdr>
                <w:top w:val="nil"/>
                <w:left w:val="nil"/>
                <w:bottom w:val="nil"/>
                <w:right w:val="nil"/>
                <w:between w:val="nil"/>
              </w:pBdr>
              <w:spacing w:line="259" w:lineRule="auto"/>
              <w:rPr>
                <w:color w:val="000000"/>
                <w:sz w:val="22"/>
                <w:szCs w:val="22"/>
              </w:rPr>
            </w:pPr>
          </w:p>
        </w:tc>
      </w:tr>
      <w:tr w:rsidR="00372FDA" w14:paraId="05E10973" w14:textId="77777777">
        <w:trPr>
          <w:trHeight w:val="432"/>
          <w:jc w:val="center"/>
        </w:trPr>
        <w:tc>
          <w:tcPr>
            <w:tcW w:w="4329" w:type="dxa"/>
            <w:vAlign w:val="center"/>
          </w:tcPr>
          <w:p w14:paraId="00000164" w14:textId="77777777" w:rsidR="00372FDA" w:rsidRDefault="007603B1">
            <w:pPr>
              <w:pBdr>
                <w:top w:val="nil"/>
                <w:left w:val="nil"/>
                <w:bottom w:val="nil"/>
                <w:right w:val="nil"/>
                <w:between w:val="nil"/>
              </w:pBdr>
              <w:spacing w:line="259" w:lineRule="auto"/>
              <w:rPr>
                <w:color w:val="000000"/>
                <w:sz w:val="22"/>
                <w:szCs w:val="22"/>
              </w:rPr>
            </w:pPr>
            <w:r>
              <w:rPr>
                <w:sz w:val="22"/>
                <w:szCs w:val="22"/>
              </w:rPr>
              <w:t>Presentation of Retro-</w:t>
            </w:r>
            <w:proofErr w:type="spellStart"/>
            <w:r>
              <w:rPr>
                <w:sz w:val="22"/>
                <w:szCs w:val="22"/>
              </w:rPr>
              <w:t>Cx</w:t>
            </w:r>
            <w:proofErr w:type="spellEnd"/>
            <w:r>
              <w:rPr>
                <w:sz w:val="22"/>
                <w:szCs w:val="22"/>
              </w:rPr>
              <w:t xml:space="preserve"> Findings </w:t>
            </w:r>
          </w:p>
        </w:tc>
        <w:tc>
          <w:tcPr>
            <w:tcW w:w="3969" w:type="dxa"/>
            <w:vAlign w:val="center"/>
          </w:tcPr>
          <w:p w14:paraId="00000165" w14:textId="77777777" w:rsidR="00372FDA" w:rsidRDefault="00372FDA">
            <w:pPr>
              <w:pBdr>
                <w:top w:val="nil"/>
                <w:left w:val="nil"/>
                <w:bottom w:val="nil"/>
                <w:right w:val="nil"/>
                <w:between w:val="nil"/>
              </w:pBdr>
              <w:spacing w:line="259" w:lineRule="auto"/>
              <w:rPr>
                <w:color w:val="000000"/>
                <w:sz w:val="22"/>
                <w:szCs w:val="22"/>
              </w:rPr>
            </w:pPr>
          </w:p>
        </w:tc>
      </w:tr>
      <w:tr w:rsidR="00372FDA" w14:paraId="253446D6" w14:textId="77777777">
        <w:trPr>
          <w:trHeight w:val="432"/>
          <w:jc w:val="center"/>
        </w:trPr>
        <w:tc>
          <w:tcPr>
            <w:tcW w:w="4329" w:type="dxa"/>
            <w:vAlign w:val="center"/>
          </w:tcPr>
          <w:p w14:paraId="00000166" w14:textId="77777777" w:rsidR="00372FDA" w:rsidRDefault="007603B1">
            <w:pPr>
              <w:pBdr>
                <w:top w:val="nil"/>
                <w:left w:val="nil"/>
                <w:bottom w:val="nil"/>
                <w:right w:val="nil"/>
                <w:between w:val="nil"/>
              </w:pBdr>
              <w:spacing w:line="259" w:lineRule="auto"/>
              <w:rPr>
                <w:color w:val="000000"/>
                <w:sz w:val="22"/>
                <w:szCs w:val="22"/>
              </w:rPr>
            </w:pPr>
            <w:r>
              <w:rPr>
                <w:color w:val="000000"/>
                <w:sz w:val="22"/>
                <w:szCs w:val="22"/>
              </w:rPr>
              <w:t>Transition to Implementation</w:t>
            </w:r>
            <w:r>
              <w:rPr>
                <w:sz w:val="22"/>
                <w:szCs w:val="22"/>
              </w:rPr>
              <w:t xml:space="preserve"> (and define new milestones)</w:t>
            </w:r>
          </w:p>
        </w:tc>
        <w:tc>
          <w:tcPr>
            <w:tcW w:w="3969" w:type="dxa"/>
            <w:vAlign w:val="center"/>
          </w:tcPr>
          <w:p w14:paraId="00000167" w14:textId="77777777" w:rsidR="00372FDA" w:rsidRDefault="00372FDA">
            <w:pPr>
              <w:pBdr>
                <w:top w:val="nil"/>
                <w:left w:val="nil"/>
                <w:bottom w:val="nil"/>
                <w:right w:val="nil"/>
                <w:between w:val="nil"/>
              </w:pBdr>
              <w:spacing w:line="259" w:lineRule="auto"/>
              <w:rPr>
                <w:color w:val="000000"/>
                <w:sz w:val="22"/>
                <w:szCs w:val="22"/>
              </w:rPr>
            </w:pPr>
          </w:p>
        </w:tc>
      </w:tr>
      <w:tr w:rsidR="00372FDA" w14:paraId="618E5336" w14:textId="77777777">
        <w:trPr>
          <w:trHeight w:val="432"/>
          <w:jc w:val="center"/>
        </w:trPr>
        <w:tc>
          <w:tcPr>
            <w:tcW w:w="4329" w:type="dxa"/>
            <w:vAlign w:val="center"/>
          </w:tcPr>
          <w:p w14:paraId="00000168" w14:textId="77777777" w:rsidR="00372FDA" w:rsidRDefault="007603B1">
            <w:pPr>
              <w:spacing w:after="160" w:line="259" w:lineRule="auto"/>
              <w:rPr>
                <w:sz w:val="22"/>
                <w:szCs w:val="22"/>
              </w:rPr>
            </w:pPr>
            <w:r>
              <w:t xml:space="preserve">CY 2023 Energy Benchmarking with Third Party Verification </w:t>
            </w:r>
          </w:p>
        </w:tc>
        <w:tc>
          <w:tcPr>
            <w:tcW w:w="3969" w:type="dxa"/>
            <w:vAlign w:val="center"/>
          </w:tcPr>
          <w:p w14:paraId="00000169" w14:textId="77777777" w:rsidR="00372FDA" w:rsidRDefault="007603B1">
            <w:pPr>
              <w:pBdr>
                <w:top w:val="nil"/>
                <w:left w:val="nil"/>
                <w:bottom w:val="nil"/>
                <w:right w:val="nil"/>
                <w:between w:val="nil"/>
              </w:pBdr>
              <w:spacing w:line="259" w:lineRule="auto"/>
              <w:rPr>
                <w:color w:val="000000"/>
                <w:sz w:val="22"/>
                <w:szCs w:val="22"/>
              </w:rPr>
            </w:pPr>
            <w:r>
              <w:rPr>
                <w:color w:val="000000"/>
                <w:sz w:val="22"/>
                <w:szCs w:val="22"/>
              </w:rPr>
              <w:t>July 1, 2024</w:t>
            </w:r>
          </w:p>
        </w:tc>
      </w:tr>
      <w:tr w:rsidR="00372FDA" w14:paraId="2C1B25CC" w14:textId="77777777">
        <w:trPr>
          <w:trHeight w:val="432"/>
          <w:jc w:val="center"/>
        </w:trPr>
        <w:tc>
          <w:tcPr>
            <w:tcW w:w="4329" w:type="dxa"/>
            <w:vAlign w:val="center"/>
          </w:tcPr>
          <w:p w14:paraId="0000016A" w14:textId="77777777" w:rsidR="00372FDA" w:rsidRDefault="007603B1">
            <w:pPr>
              <w:spacing w:after="160" w:line="259" w:lineRule="auto"/>
              <w:rPr>
                <w:sz w:val="22"/>
                <w:szCs w:val="22"/>
              </w:rPr>
            </w:pPr>
            <w:r>
              <w:t xml:space="preserve">CY 2024 Energy Benchmarking </w:t>
            </w:r>
          </w:p>
        </w:tc>
        <w:tc>
          <w:tcPr>
            <w:tcW w:w="3969" w:type="dxa"/>
            <w:vAlign w:val="center"/>
          </w:tcPr>
          <w:p w14:paraId="0000016B" w14:textId="77777777" w:rsidR="00372FDA" w:rsidRDefault="007603B1">
            <w:pPr>
              <w:pBdr>
                <w:top w:val="nil"/>
                <w:left w:val="nil"/>
                <w:bottom w:val="nil"/>
                <w:right w:val="nil"/>
                <w:between w:val="nil"/>
              </w:pBdr>
              <w:spacing w:line="259" w:lineRule="auto"/>
              <w:rPr>
                <w:color w:val="000000"/>
                <w:sz w:val="22"/>
                <w:szCs w:val="22"/>
                <w:highlight w:val="yellow"/>
              </w:rPr>
            </w:pPr>
            <w:r>
              <w:rPr>
                <w:color w:val="000000"/>
                <w:sz w:val="22"/>
                <w:szCs w:val="22"/>
              </w:rPr>
              <w:t>April 1, 2025</w:t>
            </w:r>
          </w:p>
        </w:tc>
      </w:tr>
      <w:tr w:rsidR="00372FDA" w14:paraId="2885BB28" w14:textId="77777777">
        <w:trPr>
          <w:trHeight w:val="432"/>
          <w:jc w:val="center"/>
        </w:trPr>
        <w:tc>
          <w:tcPr>
            <w:tcW w:w="4329" w:type="dxa"/>
            <w:vAlign w:val="center"/>
          </w:tcPr>
          <w:p w14:paraId="0000016C" w14:textId="77777777" w:rsidR="00372FDA" w:rsidRDefault="007603B1">
            <w:pPr>
              <w:spacing w:after="160" w:line="259" w:lineRule="auto"/>
              <w:rPr>
                <w:sz w:val="22"/>
                <w:szCs w:val="22"/>
              </w:rPr>
            </w:pPr>
            <w:r>
              <w:t xml:space="preserve">CY 2025 Energy Benchmarking </w:t>
            </w:r>
          </w:p>
        </w:tc>
        <w:tc>
          <w:tcPr>
            <w:tcW w:w="3969" w:type="dxa"/>
            <w:vAlign w:val="center"/>
          </w:tcPr>
          <w:p w14:paraId="0000016D" w14:textId="77777777" w:rsidR="00372FDA" w:rsidRDefault="007603B1">
            <w:pPr>
              <w:pBdr>
                <w:top w:val="nil"/>
                <w:left w:val="nil"/>
                <w:bottom w:val="nil"/>
                <w:right w:val="nil"/>
                <w:between w:val="nil"/>
              </w:pBdr>
              <w:spacing w:line="259" w:lineRule="auto"/>
              <w:rPr>
                <w:color w:val="000000"/>
                <w:sz w:val="22"/>
                <w:szCs w:val="22"/>
                <w:highlight w:val="yellow"/>
              </w:rPr>
            </w:pPr>
            <w:r>
              <w:rPr>
                <w:color w:val="000000"/>
                <w:sz w:val="22"/>
                <w:szCs w:val="22"/>
              </w:rPr>
              <w:t>April 1, 2026</w:t>
            </w:r>
          </w:p>
        </w:tc>
      </w:tr>
      <w:tr w:rsidR="00372FDA" w14:paraId="2D69C247" w14:textId="77777777">
        <w:trPr>
          <w:trHeight w:val="432"/>
          <w:jc w:val="center"/>
        </w:trPr>
        <w:tc>
          <w:tcPr>
            <w:tcW w:w="4329" w:type="dxa"/>
            <w:vAlign w:val="center"/>
          </w:tcPr>
          <w:p w14:paraId="0000016E" w14:textId="77777777" w:rsidR="00372FDA" w:rsidRDefault="007603B1">
            <w:pPr>
              <w:spacing w:after="160" w:line="259" w:lineRule="auto"/>
              <w:rPr>
                <w:sz w:val="22"/>
                <w:szCs w:val="22"/>
              </w:rPr>
            </w:pPr>
            <w:r>
              <w:t xml:space="preserve">BEPS Cycle 1 Evaluation Year </w:t>
            </w:r>
          </w:p>
        </w:tc>
        <w:tc>
          <w:tcPr>
            <w:tcW w:w="3969" w:type="dxa"/>
            <w:vAlign w:val="center"/>
          </w:tcPr>
          <w:p w14:paraId="0000016F" w14:textId="77777777" w:rsidR="00372FDA" w:rsidRDefault="007603B1">
            <w:pPr>
              <w:pBdr>
                <w:top w:val="nil"/>
                <w:left w:val="nil"/>
                <w:bottom w:val="nil"/>
                <w:right w:val="nil"/>
                <w:between w:val="nil"/>
              </w:pBdr>
              <w:spacing w:line="259" w:lineRule="auto"/>
              <w:rPr>
                <w:color w:val="000000"/>
                <w:sz w:val="22"/>
                <w:szCs w:val="22"/>
                <w:highlight w:val="yellow"/>
              </w:rPr>
            </w:pPr>
            <w:r>
              <w:rPr>
                <w:color w:val="000000"/>
                <w:sz w:val="22"/>
                <w:szCs w:val="22"/>
              </w:rPr>
              <w:t>January 1, 2026, to December 31, 2026</w:t>
            </w:r>
          </w:p>
        </w:tc>
      </w:tr>
      <w:tr w:rsidR="00372FDA" w14:paraId="4D4EE1FA" w14:textId="77777777">
        <w:trPr>
          <w:trHeight w:val="432"/>
          <w:jc w:val="center"/>
        </w:trPr>
        <w:tc>
          <w:tcPr>
            <w:tcW w:w="4329" w:type="dxa"/>
            <w:vAlign w:val="center"/>
          </w:tcPr>
          <w:p w14:paraId="00000170" w14:textId="77777777" w:rsidR="00372FDA" w:rsidRDefault="007603B1">
            <w:pPr>
              <w:spacing w:after="160" w:line="259" w:lineRule="auto"/>
              <w:rPr>
                <w:sz w:val="22"/>
                <w:szCs w:val="22"/>
              </w:rPr>
            </w:pPr>
            <w:r>
              <w:t xml:space="preserve">CY 2026 Energy Benchmarking </w:t>
            </w:r>
          </w:p>
        </w:tc>
        <w:tc>
          <w:tcPr>
            <w:tcW w:w="3969" w:type="dxa"/>
            <w:vAlign w:val="center"/>
          </w:tcPr>
          <w:p w14:paraId="00000171" w14:textId="77777777" w:rsidR="00372FDA" w:rsidRDefault="007603B1">
            <w:pPr>
              <w:pBdr>
                <w:top w:val="nil"/>
                <w:left w:val="nil"/>
                <w:bottom w:val="nil"/>
                <w:right w:val="nil"/>
                <w:between w:val="nil"/>
              </w:pBdr>
              <w:spacing w:line="259" w:lineRule="auto"/>
              <w:rPr>
                <w:color w:val="000000"/>
                <w:sz w:val="22"/>
                <w:szCs w:val="22"/>
                <w:highlight w:val="yellow"/>
              </w:rPr>
            </w:pPr>
            <w:r>
              <w:rPr>
                <w:color w:val="000000"/>
                <w:sz w:val="22"/>
                <w:szCs w:val="22"/>
              </w:rPr>
              <w:t>April 1, 2027</w:t>
            </w:r>
          </w:p>
        </w:tc>
      </w:tr>
    </w:tbl>
    <w:p w14:paraId="00000172" w14:textId="77777777" w:rsidR="00372FDA" w:rsidRDefault="00372FDA">
      <w:pPr>
        <w:rPr>
          <w:rFonts w:ascii="Calibri" w:eastAsia="Calibri" w:hAnsi="Calibri" w:cs="Calibri"/>
        </w:rPr>
      </w:pPr>
    </w:p>
    <w:sectPr w:rsidR="00372FD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759E1" w14:textId="77777777" w:rsidR="007603B1" w:rsidRDefault="007603B1">
      <w:pPr>
        <w:spacing w:after="0" w:line="240" w:lineRule="auto"/>
      </w:pPr>
      <w:r>
        <w:separator/>
      </w:r>
    </w:p>
  </w:endnote>
  <w:endnote w:type="continuationSeparator" w:id="0">
    <w:p w14:paraId="4E73AA5A" w14:textId="77777777" w:rsidR="007603B1" w:rsidRDefault="0076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Book">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9CD84" w14:textId="5FC08C54" w:rsidR="008010C1" w:rsidRDefault="008010C1" w:rsidP="008010C1">
    <w:pPr>
      <w:pStyle w:val="Header"/>
      <w:tabs>
        <w:tab w:val="left" w:pos="4067"/>
        <w:tab w:val="left" w:pos="8067"/>
      </w:tabs>
      <w:ind w:right="360"/>
      <w:rPr>
        <w:color w:val="1C2B3D"/>
        <w:sz w:val="18"/>
        <w:szCs w:val="18"/>
      </w:rPr>
    </w:pPr>
    <w:r w:rsidRPr="00D41E70">
      <w:rPr>
        <w:noProof/>
      </w:rPr>
      <mc:AlternateContent>
        <mc:Choice Requires="wps">
          <w:drawing>
            <wp:anchor distT="0" distB="0" distL="114300" distR="114300" simplePos="0" relativeHeight="251662336" behindDoc="1" locked="0" layoutInCell="1" allowOverlap="1" wp14:anchorId="31434478" wp14:editId="494EBB87">
              <wp:simplePos x="0" y="0"/>
              <wp:positionH relativeFrom="margin">
                <wp:align>right</wp:align>
              </wp:positionH>
              <wp:positionV relativeFrom="margin">
                <wp:posOffset>8327826</wp:posOffset>
              </wp:positionV>
              <wp:extent cx="5963285" cy="0"/>
              <wp:effectExtent l="0" t="0" r="0" b="0"/>
              <wp:wrapTopAndBottom/>
              <wp:docPr id="11" name="Straight Connector 11"/>
              <wp:cNvGraphicFramePr/>
              <a:graphic xmlns:a="http://schemas.openxmlformats.org/drawingml/2006/main">
                <a:graphicData uri="http://schemas.microsoft.com/office/word/2010/wordprocessingShape">
                  <wps:wsp>
                    <wps:cNvCnPr/>
                    <wps:spPr>
                      <a:xfrm>
                        <a:off x="0" y="0"/>
                        <a:ext cx="5963285" cy="0"/>
                      </a:xfrm>
                      <a:prstGeom prst="line">
                        <a:avLst/>
                      </a:prstGeom>
                      <a:ln w="12700" cmpd="sng">
                        <a:solidFill>
                          <a:srgbClr val="64656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824B6" id="Straight Connector 11" o:spid="_x0000_s1026" style="position:absolute;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18.35pt,655.75pt" to="887.9pt,6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bC4wEAAA8EAAAOAAAAZHJzL2Uyb0RvYy54bWysU8tu2zAQvBfIPxC8x5LdWk0Eyzk4SC9F&#10;azTpB9AUKRHlC0vWkv++S8pWgqQoiqIXSkvuzO7Mkpu70WhyFBCUsw1dLkpKhOWuVbZr6Penh+sb&#10;SkJktmXaWdHQkwj0bnv1bjP4Wqxc73QrgCCJDfXgG9rH6OuiCLwXhoWF88LioXRgWMQQuqIFNiC7&#10;0cWqLKticNB6cFyEgLv30yHdZn4pBY9fpQwiEt1Q7C3mFfJ6SGux3bC6A+Z7xc9tsH/owjBlsehM&#10;dc8iIz9BvaEyioMLTsYFd6ZwUiousgZUsyxfqXnsmRdZC5oT/GxT+H+0/MtxD0S1OLslJZYZnNFj&#10;BKa6PpKdsxYddEDwEJ0afKgRsLN7OEfB7yHJHiWY9EVBZMzunmZ3xRgJx831bfV+dbOmhF/Oimeg&#10;hxA/CWdI+mmoVjYJZzU7fg4Ri2HqJSVta0sGbHn1scShcuOx/2C7jAhOq/ZBaZ3yAnSHnQZyZDj/&#10;6kO1rm6TEGR7kYaRtriZ5E2C8l88aTHV+iYkWoQSllOFdDnFTNv+yOZkFsxMEInlZ1D5Z9A5N8FE&#10;vrB/C5yzc0Vn4ww0yjr4XdU4XlqVU/5F9aQ1yT649pTHm+3AW5fdOr+QdK1fxhn+/I63vwAAAP//&#10;AwBQSwMEFAAGAAgAAAAhABrD3brbAAAACgEAAA8AAABkcnMvZG93bnJldi54bWxMj8FOwzAQRO9I&#10;/IO1SNyoY6oiEuJUCIn2AgdSLty28TaOGq+j2E3D32MOiB53ZjT7plzPrhcTjaHzrEEtMhDEjTcd&#10;txo+d693jyBCRDbYeyYN3xRgXV1flVgYf+YPmurYilTCoUANNsahkDI0lhyGhR+Ik3fwo8OYzrGV&#10;ZsRzKne9vM+yB+mw4/TB4kAvlppjfXIayMr6Hbdf8m3l8ilum42Ku43Wtzfz8xOISHP8D8MvfkKH&#10;KjHt/YlNEL2GNCQmdanUCkTy82WuQOz/JFmV8nJC9QMAAP//AwBQSwECLQAUAAYACAAAACEAtoM4&#10;kv4AAADhAQAAEwAAAAAAAAAAAAAAAAAAAAAAW0NvbnRlbnRfVHlwZXNdLnhtbFBLAQItABQABgAI&#10;AAAAIQA4/SH/1gAAAJQBAAALAAAAAAAAAAAAAAAAAC8BAABfcmVscy8ucmVsc1BLAQItABQABgAI&#10;AAAAIQAC5qbC4wEAAA8EAAAOAAAAAAAAAAAAAAAAAC4CAABkcnMvZTJvRG9jLnhtbFBLAQItABQA&#10;BgAIAAAAIQAaw9262wAAAAoBAAAPAAAAAAAAAAAAAAAAAD0EAABkcnMvZG93bnJldi54bWxQSwUG&#10;AAAAAAQABADzAAAARQUAAAAA&#10;" strokecolor="#646569" strokeweight="1pt">
              <v:stroke joinstyle="miter"/>
              <w10:wrap type="topAndBottom" anchorx="margin" anchory="margin"/>
            </v:line>
          </w:pict>
        </mc:Fallback>
      </mc:AlternateContent>
    </w:r>
  </w:p>
  <w:p w14:paraId="093E02AB" w14:textId="77777777" w:rsidR="008010C1" w:rsidRPr="0012441B" w:rsidRDefault="008010C1" w:rsidP="008010C1">
    <w:pPr>
      <w:pStyle w:val="Header"/>
      <w:framePr w:wrap="around" w:vAnchor="text" w:hAnchor="page" w:x="10620" w:y="27"/>
      <w:rPr>
        <w:rStyle w:val="PageNumber"/>
        <w:color w:val="1C2B3D"/>
        <w:sz w:val="18"/>
        <w:szCs w:val="18"/>
      </w:rPr>
    </w:pPr>
    <w:r w:rsidRPr="0012441B">
      <w:rPr>
        <w:rStyle w:val="PageNumber"/>
        <w:color w:val="1C2B3D"/>
        <w:sz w:val="18"/>
        <w:szCs w:val="18"/>
      </w:rPr>
      <w:fldChar w:fldCharType="begin"/>
    </w:r>
    <w:r w:rsidRPr="0012441B">
      <w:rPr>
        <w:rStyle w:val="PageNumber"/>
        <w:color w:val="1C2B3D"/>
        <w:sz w:val="18"/>
        <w:szCs w:val="18"/>
      </w:rPr>
      <w:instrText xml:space="preserve">PAGE  </w:instrText>
    </w:r>
    <w:r w:rsidRPr="0012441B">
      <w:rPr>
        <w:rStyle w:val="PageNumber"/>
        <w:color w:val="1C2B3D"/>
        <w:sz w:val="18"/>
        <w:szCs w:val="18"/>
      </w:rPr>
      <w:fldChar w:fldCharType="separate"/>
    </w:r>
    <w:r>
      <w:rPr>
        <w:rStyle w:val="PageNumber"/>
        <w:color w:val="1C2B3D"/>
        <w:sz w:val="18"/>
        <w:szCs w:val="18"/>
      </w:rPr>
      <w:t>1</w:t>
    </w:r>
    <w:r w:rsidRPr="0012441B">
      <w:rPr>
        <w:rStyle w:val="PageNumber"/>
        <w:color w:val="1C2B3D"/>
        <w:sz w:val="18"/>
        <w:szCs w:val="18"/>
      </w:rPr>
      <w:fldChar w:fldCharType="end"/>
    </w:r>
  </w:p>
  <w:p w14:paraId="00000175" w14:textId="7EC42209" w:rsidR="00372FDA" w:rsidRPr="008010C1" w:rsidRDefault="008010C1" w:rsidP="008010C1">
    <w:pPr>
      <w:pStyle w:val="Header"/>
      <w:tabs>
        <w:tab w:val="left" w:pos="4067"/>
        <w:tab w:val="left" w:pos="8067"/>
      </w:tabs>
      <w:ind w:right="360"/>
      <w:rPr>
        <w:color w:val="1C2B3D"/>
        <w:sz w:val="18"/>
        <w:szCs w:val="18"/>
      </w:rPr>
    </w:pPr>
    <w:r>
      <w:rPr>
        <w:color w:val="1C2B3D"/>
        <w:sz w:val="18"/>
        <w:szCs w:val="18"/>
      </w:rPr>
      <w:t>Building Innovation Hub – Retro-</w:t>
    </w:r>
    <w:proofErr w:type="spellStart"/>
    <w:r>
      <w:rPr>
        <w:color w:val="1C2B3D"/>
        <w:sz w:val="18"/>
        <w:szCs w:val="18"/>
      </w:rPr>
      <w:t>Cx</w:t>
    </w:r>
    <w:proofErr w:type="spellEnd"/>
    <w:r>
      <w:rPr>
        <w:color w:val="1C2B3D"/>
        <w:sz w:val="18"/>
        <w:szCs w:val="18"/>
      </w:rPr>
      <w:t xml:space="preserve"> </w:t>
    </w:r>
    <w:r>
      <w:rPr>
        <w:color w:val="1C2B3D"/>
        <w:sz w:val="18"/>
        <w:szCs w:val="18"/>
      </w:rPr>
      <w:t>Plan</w:t>
    </w:r>
    <w:r>
      <w:rPr>
        <w:color w:val="1C2B3D"/>
        <w:sz w:val="18"/>
        <w:szCs w:val="18"/>
      </w:rPr>
      <w:t xml:space="preserve"> Template – </w:t>
    </w:r>
    <w:r w:rsidRPr="007F4937">
      <w:rPr>
        <w:color w:val="1C2B3D"/>
        <w:sz w:val="18"/>
        <w:szCs w:val="18"/>
        <w:highlight w:val="yellow"/>
      </w:rPr>
      <w:t>Building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7D773" w14:textId="77777777" w:rsidR="007603B1" w:rsidRDefault="007603B1">
      <w:pPr>
        <w:spacing w:after="0" w:line="240" w:lineRule="auto"/>
      </w:pPr>
      <w:r>
        <w:separator/>
      </w:r>
    </w:p>
  </w:footnote>
  <w:footnote w:type="continuationSeparator" w:id="0">
    <w:p w14:paraId="1BE73387" w14:textId="77777777" w:rsidR="007603B1" w:rsidRDefault="00760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D2471" w14:textId="2212BD9B" w:rsidR="008010C1" w:rsidRPr="007F4937" w:rsidRDefault="008010C1" w:rsidP="008010C1">
    <w:pPr>
      <w:pBdr>
        <w:top w:val="nil"/>
        <w:left w:val="nil"/>
        <w:bottom w:val="nil"/>
        <w:right w:val="nil"/>
        <w:between w:val="nil"/>
      </w:pBdr>
      <w:tabs>
        <w:tab w:val="center" w:pos="4680"/>
        <w:tab w:val="right" w:pos="9360"/>
      </w:tabs>
      <w:spacing w:after="0"/>
      <w:rPr>
        <w:color w:val="000000"/>
      </w:rPr>
    </w:pPr>
    <w:r>
      <w:rPr>
        <w:noProof/>
      </w:rPr>
      <w:drawing>
        <wp:inline distT="0" distB="0" distL="0" distR="0" wp14:anchorId="30BBE416" wp14:editId="3329F317">
          <wp:extent cx="918927" cy="47520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927" cy="475202"/>
                  </a:xfrm>
                  <a:prstGeom prst="rect">
                    <a:avLst/>
                  </a:prstGeom>
                  <a:noFill/>
                  <a:ln>
                    <a:noFill/>
                  </a:ln>
                </pic:spPr>
              </pic:pic>
            </a:graphicData>
          </a:graphic>
        </wp:inline>
      </w:drawing>
    </w:r>
    <w:r>
      <w:rPr>
        <w:color w:val="000000"/>
      </w:rPr>
      <w:tab/>
    </w:r>
    <w:r>
      <w:rPr>
        <w:color w:val="000000"/>
      </w:rPr>
      <w:tab/>
    </w:r>
    <w:r w:rsidRPr="008010C1">
      <w:rPr>
        <w:color w:val="000000"/>
      </w:rPr>
      <w:t>Retro-Commissioning Plan</w:t>
    </w:r>
    <w:r>
      <w:rPr>
        <w:b/>
        <w:color w:val="000000"/>
        <w:sz w:val="28"/>
        <w:szCs w:val="28"/>
      </w:rPr>
      <w:t xml:space="preserve"> </w:t>
    </w:r>
    <w:r>
      <w:rPr>
        <w:noProof/>
      </w:rPr>
      <mc:AlternateContent>
        <mc:Choice Requires="wps">
          <w:drawing>
            <wp:anchor distT="0" distB="0" distL="114300" distR="114300" simplePos="0" relativeHeight="251660288" behindDoc="0" locked="0" layoutInCell="1" hidden="0" allowOverlap="1" wp14:anchorId="6B5F7DB0" wp14:editId="4965BBF4">
              <wp:simplePos x="0" y="0"/>
              <wp:positionH relativeFrom="column">
                <wp:posOffset>-12699</wp:posOffset>
              </wp:positionH>
              <wp:positionV relativeFrom="paragraph">
                <wp:posOffset>25400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a:off x="2370390" y="3780000"/>
                        <a:ext cx="5951220" cy="0"/>
                      </a:xfrm>
                      <a:prstGeom prst="straightConnector1">
                        <a:avLst/>
                      </a:prstGeom>
                      <a:noFill/>
                      <a:ln w="9525" cap="flat" cmpd="sng">
                        <a:solidFill>
                          <a:srgbClr val="D8D8D8"/>
                        </a:solidFill>
                        <a:prstDash val="solid"/>
                        <a:miter lim="800000"/>
                        <a:headEnd type="none" w="sm" len="sm"/>
                        <a:tailEnd type="none" w="sm" len="sm"/>
                      </a:ln>
                    </wps:spPr>
                    <wps:bodyPr/>
                  </wps:wsp>
                </a:graphicData>
              </a:graphic>
            </wp:anchor>
          </w:drawing>
        </mc:Choice>
        <mc:Fallback>
          <w:pict>
            <v:shapetype w14:anchorId="5B22F1DB" id="_x0000_t32" coordsize="21600,21600" o:spt="32" o:oned="t" path="m,l21600,21600e" filled="f">
              <v:path arrowok="t" fillok="f" o:connecttype="none"/>
              <o:lock v:ext="edit" shapetype="t"/>
            </v:shapetype>
            <v:shape id="Straight Arrow Connector 2" o:spid="_x0000_s1026" type="#_x0000_t32" style="position:absolute;margin-left:-1pt;margin-top:2pt;width:0;height:1pt;rotation:18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H9gEAANoDAAAOAAAAZHJzL2Uyb0RvYy54bWysU9uO0zAQfUfiHyy/06SpyrZR0xVqWV4Q&#10;VFr4ANdxEku+acY07d8zdkKXywMSIpGssT1z5syZ8e7xag27KEDtXcOXi5Iz5aRvtesb/vXL05sN&#10;ZxiFa4XxTjX8ppA/7l+/2o2hVpUfvGkVMAJxWI+h4UOMoS4KlIOyAhc+KEeXnQcrIm2hL1oQI6Fb&#10;U1Rl+bYYPbQBvFSIdHqcLvk+43edkvFz16GKzDScuMW8Ql7PaS32O1H3IMKg5UxD/AMLK7SjpHeo&#10;o4iCfQP9B5TVEjz6Li6kt4XvOi1VroGqWZa/VfM8iKByLSQOhrtM+P9g5afLCZhuG15x5oSlFj1H&#10;ELofInsH4Ed28M6RjB5YldQaA9YUdHAnmHcYTpBKv3ZgGXiSeFluyvRlRahGdiX41UO52lILbg1f&#10;PeT7SXx1jUySw3q7XlYVOUjyyI0pJsyEHQDjB+UtS0bDcaZ457bMqcTlI0ZiRYE/AlKw80/amNxp&#10;49jY8O26WlMeQfPWGRHJtIEUQNdnGPRGtykkBSP054MBdhE0QcdN+hNvSvGLW8p3FDhMfvlqKs/q&#10;SANutG34LEomMijRvncti7dAkjt6GzwxQ8uZUfSSyMh+UWjzdz9iYxyRSs2Z2pGss29vuUv5nAYo&#10;056HPU3oz/sc/fIk998BAAD//wMAUEsDBBQABgAIAAAAIQA+OWYF2gAAAAUBAAAPAAAAZHJzL2Rv&#10;d25yZXYueG1sTI9BS8NAEIXvgv9hGcFbuzFIKTGTIkJPHsTUFrxNs9tkMTsbsts29dd39KKnx+MN&#10;731Tribfq5MdowuM8DDPQFlugnHcInxs1rMlqJiIDfWBLcLFRlhVtzclFSac+d2e6tQqKeFYEEKX&#10;0lBoHZvOeorzMFiW7BBGT0ns2Goz0lnKfa/zLFtoT45loaPBvnS2+aqPHsGtl+67puGSt+Zzt33d&#10;vh140oj3d9PzE6hkp/R3DD/4gg6VMO3DkU1UPcIsl1cSwqOIxL92j7DIQFel/k9fXQEAAP//AwBQ&#10;SwECLQAUAAYACAAAACEAtoM4kv4AAADhAQAAEwAAAAAAAAAAAAAAAAAAAAAAW0NvbnRlbnRfVHlw&#10;ZXNdLnhtbFBLAQItABQABgAIAAAAIQA4/SH/1gAAAJQBAAALAAAAAAAAAAAAAAAAAC8BAABfcmVs&#10;cy8ucmVsc1BLAQItABQABgAIAAAAIQD/px0H9gEAANoDAAAOAAAAAAAAAAAAAAAAAC4CAABkcnMv&#10;ZTJvRG9jLnhtbFBLAQItABQABgAIAAAAIQA+OWYF2gAAAAUBAAAPAAAAAAAAAAAAAAAAAFAEAABk&#10;cnMvZG93bnJldi54bWxQSwUGAAAAAAQABADzAAAAVwUAAAAA&#10;" strokecolor="#d8d8d8">
              <v:stroke startarrowwidth="narrow" startarrowlength="short" endarrowwidth="narrow" endarrowlength="short" joinstyle="miter"/>
            </v:shape>
          </w:pict>
        </mc:Fallback>
      </mc:AlternateContent>
    </w:r>
  </w:p>
  <w:p w14:paraId="00000173" w14:textId="77777777" w:rsidR="00372FDA" w:rsidRDefault="00372FDA">
    <w:pPr>
      <w:pBdr>
        <w:top w:val="nil"/>
        <w:left w:val="nil"/>
        <w:bottom w:val="nil"/>
        <w:right w:val="nil"/>
        <w:between w:val="nil"/>
      </w:pBdr>
      <w:tabs>
        <w:tab w:val="center" w:pos="4680"/>
        <w:tab w:val="right" w:pos="9360"/>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4E9C"/>
    <w:multiLevelType w:val="multilevel"/>
    <w:tmpl w:val="EDC2D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010FC1"/>
    <w:multiLevelType w:val="multilevel"/>
    <w:tmpl w:val="2244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1A426B"/>
    <w:multiLevelType w:val="multilevel"/>
    <w:tmpl w:val="9B2E9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972284"/>
    <w:multiLevelType w:val="multilevel"/>
    <w:tmpl w:val="D6DC6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8020D0"/>
    <w:multiLevelType w:val="multilevel"/>
    <w:tmpl w:val="E7B6C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EC7572"/>
    <w:multiLevelType w:val="multilevel"/>
    <w:tmpl w:val="AEF69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383AF2"/>
    <w:multiLevelType w:val="multilevel"/>
    <w:tmpl w:val="411A0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EE2DE2"/>
    <w:multiLevelType w:val="multilevel"/>
    <w:tmpl w:val="D1D45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470BA3"/>
    <w:multiLevelType w:val="multilevel"/>
    <w:tmpl w:val="4C0CC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A03B02"/>
    <w:multiLevelType w:val="multilevel"/>
    <w:tmpl w:val="EA904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1120AA"/>
    <w:multiLevelType w:val="multilevel"/>
    <w:tmpl w:val="8924A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5B67AA"/>
    <w:multiLevelType w:val="multilevel"/>
    <w:tmpl w:val="78B40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BA6057"/>
    <w:multiLevelType w:val="multilevel"/>
    <w:tmpl w:val="85E2A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D53746"/>
    <w:multiLevelType w:val="multilevel"/>
    <w:tmpl w:val="6734B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69270B"/>
    <w:multiLevelType w:val="multilevel"/>
    <w:tmpl w:val="378EAD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4"/>
  </w:num>
  <w:num w:numId="3">
    <w:abstractNumId w:val="6"/>
  </w:num>
  <w:num w:numId="4">
    <w:abstractNumId w:val="12"/>
  </w:num>
  <w:num w:numId="5">
    <w:abstractNumId w:val="11"/>
  </w:num>
  <w:num w:numId="6">
    <w:abstractNumId w:val="5"/>
  </w:num>
  <w:num w:numId="7">
    <w:abstractNumId w:val="10"/>
  </w:num>
  <w:num w:numId="8">
    <w:abstractNumId w:val="8"/>
  </w:num>
  <w:num w:numId="9">
    <w:abstractNumId w:val="0"/>
  </w:num>
  <w:num w:numId="10">
    <w:abstractNumId w:val="14"/>
  </w:num>
  <w:num w:numId="11">
    <w:abstractNumId w:val="9"/>
  </w:num>
  <w:num w:numId="12">
    <w:abstractNumId w:val="3"/>
  </w:num>
  <w:num w:numId="13">
    <w:abstractNumId w:val="7"/>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DA"/>
    <w:rsid w:val="00245CCE"/>
    <w:rsid w:val="00372FDA"/>
    <w:rsid w:val="007603B1"/>
    <w:rsid w:val="008010C1"/>
    <w:rsid w:val="008207F6"/>
    <w:rsid w:val="00AB78D6"/>
    <w:rsid w:val="00AD0C02"/>
    <w:rsid w:val="00BE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E024B"/>
  <w15:docId w15:val="{991FB8E7-9F88-4D3F-B49B-56D300C1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4D4"/>
  </w:style>
  <w:style w:type="paragraph" w:styleId="Heading1">
    <w:name w:val="heading 1"/>
    <w:basedOn w:val="Normal"/>
    <w:next w:val="Normal"/>
    <w:link w:val="Heading1Char"/>
    <w:uiPriority w:val="9"/>
    <w:qFormat/>
    <w:rsid w:val="005A16DA"/>
    <w:pPr>
      <w:keepNext/>
      <w:keepLines/>
      <w:spacing w:before="240" w:after="120"/>
      <w:jc w:val="center"/>
      <w:outlineLvl w:val="0"/>
    </w:pPr>
    <w:rPr>
      <w:rFonts w:asciiTheme="majorHAnsi" w:eastAsiaTheme="majorEastAsia" w:hAnsiTheme="majorHAnsi" w:cstheme="majorBidi"/>
      <w:caps/>
      <w:color w:val="4472C4" w:themeColor="accent1"/>
      <w:sz w:val="36"/>
      <w:szCs w:val="36"/>
    </w:rPr>
  </w:style>
  <w:style w:type="paragraph" w:styleId="Heading2">
    <w:name w:val="heading 2"/>
    <w:basedOn w:val="Normal"/>
    <w:next w:val="Normal"/>
    <w:link w:val="Heading2Char"/>
    <w:uiPriority w:val="9"/>
    <w:unhideWhenUsed/>
    <w:qFormat/>
    <w:rsid w:val="00787E73"/>
    <w:pPr>
      <w:keepNext/>
      <w:keepLines/>
      <w:spacing w:before="240" w:after="120"/>
      <w:outlineLvl w:val="1"/>
    </w:pPr>
    <w:rPr>
      <w:rFonts w:asciiTheme="majorHAnsi" w:eastAsia="Times New Roman" w:hAnsiTheme="majorHAnsi" w:cstheme="majorBidi"/>
      <w:caps/>
      <w:color w:val="44546A" w:themeColor="text2"/>
      <w:sz w:val="32"/>
      <w:szCs w:val="32"/>
    </w:rPr>
  </w:style>
  <w:style w:type="paragraph" w:styleId="Heading3">
    <w:name w:val="heading 3"/>
    <w:basedOn w:val="Normal"/>
    <w:next w:val="Normal"/>
    <w:link w:val="Heading3Char"/>
    <w:uiPriority w:val="9"/>
    <w:unhideWhenUsed/>
    <w:qFormat/>
    <w:rsid w:val="001A1044"/>
    <w:pPr>
      <w:keepNext/>
      <w:keepLines/>
      <w:spacing w:before="120" w:after="240"/>
      <w:outlineLvl w:val="2"/>
    </w:pPr>
    <w:rPr>
      <w:rFonts w:asciiTheme="majorHAnsi" w:eastAsiaTheme="majorEastAsia" w:hAnsiTheme="majorHAnsi" w:cstheme="majorBidi"/>
      <w:color w:val="ED7D31" w:themeColor="accent2"/>
      <w:sz w:val="28"/>
      <w:szCs w:val="28"/>
    </w:rPr>
  </w:style>
  <w:style w:type="paragraph" w:styleId="Heading4">
    <w:name w:val="heading 4"/>
    <w:basedOn w:val="Normal"/>
    <w:next w:val="Normal"/>
    <w:link w:val="Heading4Char"/>
    <w:uiPriority w:val="9"/>
    <w:unhideWhenUsed/>
    <w:qFormat/>
    <w:rsid w:val="001A1044"/>
    <w:pPr>
      <w:keepNext/>
      <w:keepLines/>
      <w:spacing w:before="40" w:after="240"/>
      <w:outlineLvl w:val="3"/>
    </w:pPr>
    <w:rPr>
      <w:rFonts w:asciiTheme="majorHAnsi" w:eastAsiaTheme="majorEastAsia" w:hAnsiTheme="majorHAnsi" w:cstheme="majorBidi"/>
      <w:iCs/>
      <w:color w:val="70AD47" w:themeColor="accent6"/>
    </w:rPr>
  </w:style>
  <w:style w:type="paragraph" w:styleId="Heading5">
    <w:name w:val="heading 5"/>
    <w:basedOn w:val="Normal"/>
    <w:next w:val="Normal"/>
    <w:link w:val="Heading5Char"/>
    <w:uiPriority w:val="9"/>
    <w:unhideWhenUsed/>
    <w:qFormat/>
    <w:rsid w:val="00A004D4"/>
    <w:pPr>
      <w:keepNext/>
      <w:keepLines/>
      <w:spacing w:before="40" w:after="0"/>
      <w:outlineLvl w:val="4"/>
    </w:pPr>
    <w:rPr>
      <w:rFonts w:asciiTheme="majorHAnsi" w:eastAsiaTheme="majorEastAsia" w:hAnsiTheme="majorHAnsi" w:cstheme="majorBidi"/>
      <w:color w:val="FFC000" w:themeColor="accent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04D4"/>
    <w:rPr>
      <w:rFonts w:asciiTheme="majorHAnsi" w:hAnsiTheme="majorHAnsi"/>
      <w:color w:val="2F4C56"/>
      <w:sz w:val="32"/>
    </w:rPr>
  </w:style>
  <w:style w:type="paragraph" w:customStyle="1" w:styleId="SWAStyle">
    <w:name w:val="SWA Style"/>
    <w:basedOn w:val="Normal"/>
    <w:link w:val="SWAStyleChar"/>
    <w:qFormat/>
    <w:rsid w:val="00A004D4"/>
  </w:style>
  <w:style w:type="character" w:customStyle="1" w:styleId="SWAStyleChar">
    <w:name w:val="SWA Style Char"/>
    <w:basedOn w:val="DefaultParagraphFont"/>
    <w:link w:val="SWAStyle"/>
    <w:rsid w:val="00A004D4"/>
  </w:style>
  <w:style w:type="character" w:customStyle="1" w:styleId="Heading1Char">
    <w:name w:val="Heading 1 Char"/>
    <w:basedOn w:val="DefaultParagraphFont"/>
    <w:link w:val="Heading1"/>
    <w:uiPriority w:val="9"/>
    <w:rsid w:val="005A16DA"/>
    <w:rPr>
      <w:rFonts w:asciiTheme="majorHAnsi" w:eastAsiaTheme="majorEastAsia" w:hAnsiTheme="majorHAnsi" w:cstheme="majorBidi"/>
      <w:caps/>
      <w:color w:val="4472C4" w:themeColor="accent1"/>
      <w:sz w:val="36"/>
      <w:szCs w:val="36"/>
    </w:rPr>
  </w:style>
  <w:style w:type="character" w:customStyle="1" w:styleId="Heading2Char">
    <w:name w:val="Heading 2 Char"/>
    <w:basedOn w:val="DefaultParagraphFont"/>
    <w:link w:val="Heading2"/>
    <w:uiPriority w:val="9"/>
    <w:rsid w:val="00787E73"/>
    <w:rPr>
      <w:rFonts w:asciiTheme="majorHAnsi" w:eastAsia="Times New Roman" w:hAnsiTheme="majorHAnsi" w:cstheme="majorBidi"/>
      <w:caps/>
      <w:color w:val="44546A" w:themeColor="text2"/>
      <w:sz w:val="32"/>
      <w:szCs w:val="32"/>
    </w:rPr>
  </w:style>
  <w:style w:type="character" w:customStyle="1" w:styleId="Heading3Char">
    <w:name w:val="Heading 3 Char"/>
    <w:basedOn w:val="DefaultParagraphFont"/>
    <w:link w:val="Heading3"/>
    <w:uiPriority w:val="9"/>
    <w:rsid w:val="001A1044"/>
    <w:rPr>
      <w:rFonts w:asciiTheme="majorHAnsi" w:eastAsiaTheme="majorEastAsia" w:hAnsiTheme="majorHAnsi" w:cstheme="majorBidi"/>
      <w:color w:val="ED7D31" w:themeColor="accent2"/>
      <w:sz w:val="28"/>
      <w:szCs w:val="28"/>
    </w:rPr>
  </w:style>
  <w:style w:type="character" w:customStyle="1" w:styleId="Heading4Char">
    <w:name w:val="Heading 4 Char"/>
    <w:basedOn w:val="DefaultParagraphFont"/>
    <w:link w:val="Heading4"/>
    <w:uiPriority w:val="9"/>
    <w:rsid w:val="001A1044"/>
    <w:rPr>
      <w:rFonts w:asciiTheme="majorHAnsi" w:eastAsiaTheme="majorEastAsia" w:hAnsiTheme="majorHAnsi" w:cstheme="majorBidi"/>
      <w:iCs/>
      <w:color w:val="70AD47" w:themeColor="accent6"/>
    </w:rPr>
  </w:style>
  <w:style w:type="character" w:customStyle="1" w:styleId="Heading5Char">
    <w:name w:val="Heading 5 Char"/>
    <w:basedOn w:val="DefaultParagraphFont"/>
    <w:link w:val="Heading5"/>
    <w:uiPriority w:val="9"/>
    <w:rsid w:val="00A004D4"/>
    <w:rPr>
      <w:rFonts w:asciiTheme="majorHAnsi" w:eastAsiaTheme="majorEastAsia" w:hAnsiTheme="majorHAnsi" w:cstheme="majorBidi"/>
      <w:color w:val="FFC000" w:themeColor="accent4"/>
    </w:rPr>
  </w:style>
  <w:style w:type="character" w:customStyle="1" w:styleId="TitleChar">
    <w:name w:val="Title Char"/>
    <w:basedOn w:val="DefaultParagraphFont"/>
    <w:link w:val="Title"/>
    <w:uiPriority w:val="10"/>
    <w:rsid w:val="00A004D4"/>
    <w:rPr>
      <w:rFonts w:asciiTheme="majorHAnsi" w:hAnsiTheme="majorHAnsi"/>
      <w:color w:val="2F4C56"/>
      <w:sz w:val="32"/>
    </w:rPr>
  </w:style>
  <w:style w:type="paragraph" w:styleId="Subtitle">
    <w:name w:val="Subtitle"/>
    <w:basedOn w:val="Normal"/>
    <w:next w:val="Normal"/>
    <w:link w:val="SubtitleChar"/>
    <w:uiPriority w:val="11"/>
    <w:qFormat/>
    <w:rPr>
      <w:rFonts w:ascii="Gotham Book" w:eastAsia="Gotham Book" w:hAnsi="Gotham Book" w:cs="Gotham Book"/>
      <w:color w:val="2F4C56"/>
    </w:rPr>
  </w:style>
  <w:style w:type="character" w:customStyle="1" w:styleId="SubtitleChar">
    <w:name w:val="Subtitle Char"/>
    <w:basedOn w:val="DefaultParagraphFont"/>
    <w:link w:val="Subtitle"/>
    <w:uiPriority w:val="11"/>
    <w:rsid w:val="00A004D4"/>
    <w:rPr>
      <w:rFonts w:ascii="Gotham Book" w:eastAsiaTheme="minorEastAsia" w:hAnsi="Gotham Book"/>
      <w:color w:val="44546A" w:themeColor="text2"/>
    </w:rPr>
  </w:style>
  <w:style w:type="paragraph" w:styleId="NoSpacing">
    <w:name w:val="No Spacing"/>
    <w:uiPriority w:val="1"/>
    <w:qFormat/>
    <w:rsid w:val="00A004D4"/>
    <w:pPr>
      <w:spacing w:after="0" w:line="240" w:lineRule="auto"/>
    </w:pPr>
  </w:style>
  <w:style w:type="paragraph" w:styleId="ListParagraph">
    <w:name w:val="List Paragraph"/>
    <w:basedOn w:val="Normal"/>
    <w:link w:val="ListParagraphChar"/>
    <w:uiPriority w:val="34"/>
    <w:qFormat/>
    <w:rsid w:val="00A004D4"/>
    <w:pPr>
      <w:ind w:left="720"/>
      <w:contextualSpacing/>
    </w:pPr>
  </w:style>
  <w:style w:type="character" w:styleId="SubtleEmphasis">
    <w:name w:val="Subtle Emphasis"/>
    <w:basedOn w:val="DefaultParagraphFont"/>
    <w:uiPriority w:val="19"/>
    <w:qFormat/>
    <w:rsid w:val="00A004D4"/>
    <w:rPr>
      <w:i/>
      <w:iCs/>
      <w:color w:val="404040" w:themeColor="text1" w:themeTint="BF"/>
    </w:rPr>
  </w:style>
  <w:style w:type="paragraph" w:styleId="Header">
    <w:name w:val="header"/>
    <w:aliases w:val="header"/>
    <w:basedOn w:val="Normal"/>
    <w:link w:val="HeaderChar"/>
    <w:uiPriority w:val="99"/>
    <w:unhideWhenUsed/>
    <w:rsid w:val="00B5130F"/>
    <w:pPr>
      <w:tabs>
        <w:tab w:val="center" w:pos="4680"/>
        <w:tab w:val="right" w:pos="9360"/>
      </w:tabs>
      <w:spacing w:after="0" w:line="240" w:lineRule="auto"/>
    </w:pPr>
  </w:style>
  <w:style w:type="character" w:customStyle="1" w:styleId="HeaderChar">
    <w:name w:val="Header Char"/>
    <w:aliases w:val="header Char"/>
    <w:basedOn w:val="DefaultParagraphFont"/>
    <w:link w:val="Header"/>
    <w:uiPriority w:val="99"/>
    <w:rsid w:val="00B5130F"/>
  </w:style>
  <w:style w:type="paragraph" w:styleId="Footer">
    <w:name w:val="footer"/>
    <w:basedOn w:val="Normal"/>
    <w:link w:val="FooterChar"/>
    <w:uiPriority w:val="99"/>
    <w:unhideWhenUsed/>
    <w:rsid w:val="00B51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30F"/>
  </w:style>
  <w:style w:type="character" w:styleId="CommentReference">
    <w:name w:val="annotation reference"/>
    <w:basedOn w:val="DefaultParagraphFont"/>
    <w:unhideWhenUsed/>
    <w:rsid w:val="00D86924"/>
    <w:rPr>
      <w:sz w:val="16"/>
      <w:szCs w:val="16"/>
    </w:rPr>
  </w:style>
  <w:style w:type="paragraph" w:styleId="CommentText">
    <w:name w:val="annotation text"/>
    <w:basedOn w:val="Normal"/>
    <w:link w:val="CommentTextChar"/>
    <w:unhideWhenUsed/>
    <w:rsid w:val="00D86924"/>
    <w:pPr>
      <w:spacing w:line="240" w:lineRule="auto"/>
    </w:pPr>
    <w:rPr>
      <w:kern w:val="2"/>
      <w:sz w:val="20"/>
      <w:szCs w:val="20"/>
    </w:rPr>
  </w:style>
  <w:style w:type="character" w:customStyle="1" w:styleId="CommentTextChar">
    <w:name w:val="Comment Text Char"/>
    <w:basedOn w:val="DefaultParagraphFont"/>
    <w:link w:val="CommentText"/>
    <w:rsid w:val="00D86924"/>
    <w:rPr>
      <w:kern w:val="2"/>
      <w:sz w:val="20"/>
      <w:szCs w:val="20"/>
    </w:rPr>
  </w:style>
  <w:style w:type="table" w:styleId="TableGrid">
    <w:name w:val="Table Grid"/>
    <w:basedOn w:val="TableNormal"/>
    <w:rsid w:val="00D86924"/>
    <w:pPr>
      <w:spacing w:after="0" w:line="240" w:lineRule="auto"/>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86924"/>
    <w:pPr>
      <w:spacing w:after="200" w:line="240" w:lineRule="auto"/>
    </w:pPr>
    <w:rPr>
      <w:i/>
      <w:iCs/>
      <w:color w:val="44546A" w:themeColor="text2"/>
      <w:kern w:val="2"/>
      <w:sz w:val="18"/>
      <w:szCs w:val="18"/>
    </w:rPr>
  </w:style>
  <w:style w:type="paragraph" w:styleId="TOCHeading">
    <w:name w:val="TOC Heading"/>
    <w:basedOn w:val="Heading1"/>
    <w:next w:val="Normal"/>
    <w:uiPriority w:val="39"/>
    <w:unhideWhenUsed/>
    <w:qFormat/>
    <w:rsid w:val="00D86924"/>
    <w:pPr>
      <w:spacing w:after="0"/>
      <w:outlineLvl w:val="9"/>
    </w:pPr>
    <w:rPr>
      <w:caps w:val="0"/>
      <w:color w:val="2F5496" w:themeColor="accent1" w:themeShade="BF"/>
    </w:rPr>
  </w:style>
  <w:style w:type="paragraph" w:styleId="TOC1">
    <w:name w:val="toc 1"/>
    <w:basedOn w:val="Normal"/>
    <w:next w:val="Normal"/>
    <w:autoRedefine/>
    <w:uiPriority w:val="39"/>
    <w:unhideWhenUsed/>
    <w:rsid w:val="00D86924"/>
    <w:pPr>
      <w:spacing w:after="100" w:line="278" w:lineRule="auto"/>
    </w:pPr>
    <w:rPr>
      <w:kern w:val="2"/>
      <w:sz w:val="24"/>
      <w:szCs w:val="24"/>
    </w:rPr>
  </w:style>
  <w:style w:type="character" w:styleId="Hyperlink">
    <w:name w:val="Hyperlink"/>
    <w:basedOn w:val="DefaultParagraphFont"/>
    <w:uiPriority w:val="99"/>
    <w:unhideWhenUsed/>
    <w:rsid w:val="00D86924"/>
    <w:rPr>
      <w:color w:val="0563C1" w:themeColor="hyperlink"/>
      <w:u w:val="single"/>
    </w:rPr>
  </w:style>
  <w:style w:type="paragraph" w:styleId="TOC2">
    <w:name w:val="toc 2"/>
    <w:basedOn w:val="Normal"/>
    <w:next w:val="Normal"/>
    <w:autoRedefine/>
    <w:uiPriority w:val="39"/>
    <w:unhideWhenUsed/>
    <w:rsid w:val="00D86924"/>
    <w:pPr>
      <w:spacing w:after="100" w:line="278" w:lineRule="auto"/>
      <w:ind w:left="240"/>
    </w:pPr>
    <w:rPr>
      <w:kern w:val="2"/>
      <w:sz w:val="24"/>
      <w:szCs w:val="24"/>
    </w:rPr>
  </w:style>
  <w:style w:type="paragraph" w:styleId="TOC3">
    <w:name w:val="toc 3"/>
    <w:basedOn w:val="Normal"/>
    <w:next w:val="Normal"/>
    <w:autoRedefine/>
    <w:uiPriority w:val="39"/>
    <w:unhideWhenUsed/>
    <w:rsid w:val="00D86924"/>
    <w:pPr>
      <w:spacing w:after="100" w:line="278" w:lineRule="auto"/>
      <w:ind w:left="480"/>
    </w:pPr>
    <w:rPr>
      <w:kern w:val="2"/>
      <w:sz w:val="24"/>
      <w:szCs w:val="24"/>
    </w:rPr>
  </w:style>
  <w:style w:type="paragraph" w:styleId="CommentSubject">
    <w:name w:val="annotation subject"/>
    <w:basedOn w:val="CommentText"/>
    <w:next w:val="CommentText"/>
    <w:link w:val="CommentSubjectChar"/>
    <w:uiPriority w:val="99"/>
    <w:semiHidden/>
    <w:unhideWhenUsed/>
    <w:rsid w:val="008C6E7D"/>
    <w:rPr>
      <w:b/>
      <w:bCs/>
      <w:kern w:val="0"/>
    </w:rPr>
  </w:style>
  <w:style w:type="character" w:customStyle="1" w:styleId="CommentSubjectChar">
    <w:name w:val="Comment Subject Char"/>
    <w:basedOn w:val="CommentTextChar"/>
    <w:link w:val="CommentSubject"/>
    <w:uiPriority w:val="99"/>
    <w:semiHidden/>
    <w:rsid w:val="008C6E7D"/>
    <w:rPr>
      <w:b/>
      <w:bCs/>
      <w:kern w:val="2"/>
      <w:sz w:val="20"/>
      <w:szCs w:val="20"/>
    </w:rPr>
  </w:style>
  <w:style w:type="paragraph" w:customStyle="1" w:styleId="Table">
    <w:name w:val="Table"/>
    <w:basedOn w:val="Normal"/>
    <w:link w:val="TableChar"/>
    <w:qFormat/>
    <w:rsid w:val="00FC0044"/>
    <w:pPr>
      <w:autoSpaceDE w:val="0"/>
      <w:autoSpaceDN w:val="0"/>
      <w:adjustRightInd w:val="0"/>
      <w:spacing w:after="0"/>
      <w:contextualSpacing/>
    </w:pPr>
    <w:rPr>
      <w:color w:val="000000"/>
      <w:szCs w:val="20"/>
    </w:rPr>
  </w:style>
  <w:style w:type="character" w:customStyle="1" w:styleId="TableChar">
    <w:name w:val="Table Char"/>
    <w:basedOn w:val="DefaultParagraphFont"/>
    <w:link w:val="Table"/>
    <w:rsid w:val="00FC0044"/>
    <w:rPr>
      <w:rFonts w:ascii="Arial" w:hAnsi="Arial" w:cs="Arial"/>
      <w:color w:val="000000"/>
      <w:szCs w:val="20"/>
    </w:rPr>
  </w:style>
  <w:style w:type="character" w:customStyle="1" w:styleId="ListParagraphChar">
    <w:name w:val="List Paragraph Char"/>
    <w:link w:val="ListParagraph"/>
    <w:uiPriority w:val="34"/>
    <w:locked/>
    <w:rsid w:val="00FC0044"/>
  </w:style>
  <w:style w:type="character" w:styleId="UnresolvedMention">
    <w:name w:val="Unresolved Mention"/>
    <w:basedOn w:val="DefaultParagraphFont"/>
    <w:uiPriority w:val="99"/>
    <w:semiHidden/>
    <w:unhideWhenUsed/>
    <w:rsid w:val="002C7C4E"/>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BalloonText">
    <w:name w:val="Balloon Text"/>
    <w:basedOn w:val="Normal"/>
    <w:link w:val="BalloonTextChar"/>
    <w:uiPriority w:val="99"/>
    <w:semiHidden/>
    <w:unhideWhenUsed/>
    <w:rsid w:val="00801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0C1"/>
    <w:rPr>
      <w:rFonts w:ascii="Segoe UI" w:hAnsi="Segoe UI" w:cs="Segoe UI"/>
      <w:sz w:val="18"/>
      <w:szCs w:val="18"/>
    </w:rPr>
  </w:style>
  <w:style w:type="character" w:styleId="PageNumber">
    <w:name w:val="page number"/>
    <w:basedOn w:val="DefaultParagraphFont"/>
    <w:uiPriority w:val="99"/>
    <w:semiHidden/>
    <w:unhideWhenUsed/>
    <w:rsid w:val="0080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WA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A Fonts">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hZ922memSZvHz+SgPjtjXm+aQ==">CgMxLjAaJwoBMBIiCiAIBCocCgtBQUFCVTd2a3hwNBAIGgtBQUFCVTd2a3hwNBofCgExEhoKGAgJUhQKEnRhYmxlLnlwcDVwMWx6OXlzYRonCgEyEiIKIAgEKhwKC0FBQUJVN3ZreHhNEAgaC0FBQUJVN3ZreHhNGicKATMSIgogCAQqHAoLQUFBQlU0RGVsUjgQCBoLQUFBQlU0RGVsUjgaJwoBNBIiCiAIBCocCgtBQUFCVTd2a3hqVRAIGgtBQUFCVTd2a3hqVRonCgE1EiIKIAgEKhwKC0FBQUJVN3ZreGpjEAgaC0FBQUJVN3ZreGpjIqcDCgtBQUFCVTd2a3hqVRL1AgoLQUFBQlU3dmt4alUSC0FBQUJVN3ZreGpVGlIKCXRleHQvaHRtbBJFbm90IGN1cnJlbnRseSBvdXRsaW5lZCBpbiB0aGUgc2NvcGUgb2Ygd29yay4gd2UgY2FuIGFkZCBpdCBpZiBuZWVkZWQuIlMKCnRleHQvcGxhaW4SRW5vdCBjdXJyZW50bHkgb3V0bGluZWQgaW4gdGhlIHNjb3BlIG9mIHdvcmsuIHdlIGNhbiBhZGQgaXQgaWYgbmVlZGVkLiobIhUxMDk4NDc3OTYzNDAxOTgwNjAyMTYoADgAMN2Y+sOcMjjdmPrDnDJKGAoKdGV4dC9wbGFpbhIKTW9uaXRvcmluZ1oMemJtYzRwN2hvN29scgIgAHgAmgEGCAAQABgAqgFHEkVub3QgY3VycmVudGx5IG91dGxpbmVkIGluIHRoZSBzY29wZSBvZiB3b3JrLiB3ZSBjYW4gYWRkIGl0IGlmIG5lZWRlZC6wAQC4AQAY3Zj6w5wyIN2Y+sOcMjAAQhBraXguMmZoeDdkcngxYjFkIrIDCgtBQUFCVTd2a3hqYxKAAwoLQUFBQlU3dmt4amMSC0FBQUJVN3ZreGpjGlUKCXRleHQvaHRtbBJIbm90IGN1cnJlbnRsecKgb3V0bGluZcKgaW4gdGhlIHNjb3BlIG9mIHdvcmsuwqAgd2UgY2FuIGFkZCBpdCBpZiBuZWVkZWQuIlYKCnRleHQvcGxhaW4SSG5vdCBjdXJyZW50bHnCoG91dGxpbmXCoGluIHRoZSBzY29wZSBvZiB3b3JrLsKgIHdlIGNhbiBhZGQgaXQgaWYgbmVlZGVkLiobIhUxMDk4NDc3OTYzNDAxOTgwNjAyMTYoADgAMJym+8OcMjicpvvDnDJKGgoKdGV4dC9wbGFpbhIMTSZWIEFwcHJvYWNoWgxqbWZ0aDhwa3VudWVyAiAAeACaAQYIABAAGACqAUoSSG5vdCBjdXJyZW50bHnCoG91dGxpbmXCoGluIHRoZSBzY29wZSBvZiB3b3JrLsKgIHdlIGNhbiBhZGQgaXQgaWYgbmVlZGVkLrABALgBABicpvvDnDIgnKb7w5wyMABCEGtpeC5yMm04ejVmZjMxemMijwIKC0FBQUJVNERlbFBvEtkBCgtBQUFCVTREZWxQbxILQUFBQlU0RGVsUG8aDQoJdGV4dC9odG1sEgAiDgoKdGV4dC9wbGFpbhIAKhsiFTEwOTg0Nzc5NjM0MDE5ODA2MDIxNigAOAAwz7XFoZwyOKi7xaGcMko6CiRhcHBsaWNhdGlvbi92bmQuZ29vZ2xlLWFwcHMuZG9jcy5tZHMaEsLX2uQBDBoKCgYKABATGAAQAVoLOGNhOGJqeDNuY2RyAiAAeACCARRzdWdnZXN0Lno4Mmd6ZDh3OGZxZZoBBggAEAAYALABALgBABjPtcWhnDIgqLvFoZwyMABCFHN1Z2dlc3QuejgyZ3pkOHc4ZnFlIpoDCgtBQUFCVTREZWxSOBLoAgoLQUFBQlU0RGVsUjgSC0FBQUJVNERlbFI4GksKCXRleHQvaHRtbBI+Y29uc2lkZXIgc2VxdWVuY2luZyBlYWNoIGFjdGl2aXR5IHRvIGFsaWduIHdpdGggc2NvcGUgb2Ygd29yay4iTAoKdGV4dC9wbGFpbhI+Y29uc2lkZXIgc2VxdWVuY2luZyBlYWNoIGFjdGl2aXR5IHRvIGFsaWduIHdpdGggc2NvcGUgb2Ygd29yay4qGyIVMTA5ODQ3Nzk2MzQwMTk4MDYwMjE2KAA4ADDs6o6inDI4jLj/xpwySiEKCnRleHQvcGxhaW4SE1RyZW5kIERhdGEgQW5hbHlzaXNaCzVldzEyMm1mN2FlcgIgAHgAmgEGCAAQABgAqgFAEj5jb25zaWRlciBzZXF1ZW5jaW5nIGVhY2ggYWN0aXZpdHkgdG8gYWxpZ24gd2l0aCBzY29wZSBvZiB3b3JrLrABALgBABjs6o6inDIgjLj/xpwyMABCEGtpeC5kaXV2dTdzMzM1dXYi1AIKC0FBQUJWbE9pRk5vEp4CCgtBQUFCVmxPaUZObxILQUFBQlZsT2lGTm8aDQoJdGV4dC9odG1sEgAiDgoKdGV4dC9wbGFpbhIAKhsiFTEwOTg0Nzc5NjM0MDE5ODA2MDIxNigAOAAw4duViaEyOPrilYmhMkp+CiRhcHBsaWNhdGlvbi92bmQuZ29vZ2xlLWFwcHMuZG9jcy5tZHMaVsLX2uQBUBpOCkoKRGNvbnRyb2wgc3lzdGVtcyBDb250cm9scyB0byBhdXRvbWF0aWNhbGx5IHR1cm4gbGlnaHRzIG9mZiBvdmVybmlnaHQuEAEYABABWgx5OHQ1b2dzN3RvYm1yAiAAeACCARRzdWdnZXN0LndxeHBqbzd0MGo5eZoBBggAEAAYALABALgBABjh25WJoTIg+uKViaEyMABCFHN1Z2dlc3Qud3F4cGpvN3Qwajl5ItQBCgtBQUFCVmxPaUZOcxKeAQoLQUFBQlZsT2lGTnMSC0FBQUJWbE9pRk5zGg0KCXRleHQvaHRtbBIAIg4KCnRleHQvcGxhaW4SACobIhUxMDk4NDc3OTYzNDAxOTgwNjAyMTYoADgAMIOhlomhMjiDoZaJoTJaDHdtYmx4a2RwOHNqZXICIAB4AIIBFHN1Z2dlc3QuM3lpNDIyNDVkYXlkmgEGCAAQABgAsAEAuAEAGIOhlomhMiCDoZaJoTIwAEIUc3VnZ2VzdC4zeWk0MjI0NWRheWQiwQIKC0FBQUJVN3ZreHA0Eo8CCgtBQUFCVTd2a3hwNBILQUFBQlU3dmt4cDQaMwoJdGV4dC9odG1sEiZwYWdlIG51bWJlcnMgdG8gYmUgdXBkYXRlZCB3aXRowqBmaW5hbCI0Cgp0ZXh0L3BsYWluEiZwYWdlIG51bWJlcnMgdG8gYmUgdXBkYXRlZCB3aXRowqBmaW5hbCobIhUxMDk4NDc3OTYzNDAxOTgwNjAyMTYoADgAMLufkcWcMji7n5HFnDJKDwoKdGV4dC9wbGFpbhIBMloMazhsN3AxbnN5aGxucgIgAHgAmgEGCAAQABgAqgEoEiZwYWdlIG51bWJlcnMgdG8gYmUgdXBkYXRlZCB3aXRowqBmaW5hbLABALgBABi7n5HFnDIgu5+RxZwyMABCEGtpeC4yNXVzZzg3eHZiMWUioQIKC0FBQUJVN3ZreHA4EusBCgtBQUFCVTd2a3hwOBILQUFBQlU3dmt4cDgaDQoJdGV4dC9odG1sEgAiDgoKdGV4dC9wbGFpbhIAKhsiFTEwOTg0Nzc5NjM0MDE5ODA2MDIxNigAOAAwwLqRxZwyOKjCkcWcMkpLCiRhcHBsaWNhdGlvbi92bmQuZ29vZ2xlLWFwcHMuZG9jcy5tZHMaI8LX2uQBHQobCgoKBFRhc2sQLhgAEgsKBVBoYXNlEC4YABgBWgxtamlsbGU4cm5sdXVyAiAAeACCARRzdWdnZXN0LmlibWpza2xlczZ4cJoBBggAEAAYALABALgBABjAupHFnDIgqMKRxZwyMABCFHN1Z2dlc3QuaWJtanNrbGVzNnhwIqsDCgtBQUFCVTd2a3h4TRL5AgoLQUFBQlU3dmt4eE0SC0FBQUJVN3ZreHhNGksKCXRleHQvaHRtbBI+Y29uc2lkZXIgc2VxdWVuY2luZyBlYWNoIGFjdGl2aXR5IHRvIGFsaWduIHdpdGggc2NvcGUgb2Ygd29yay4iTAoKdGV4dC9wbGFpbhI+Y29uc2lkZXIgc2VxdWVuY2luZyBlYWNoIGFjdGl2aXR5IHRvIGFsaWduIHdpdGggc2NvcGUgb2Ygd29yay4qGyIVMTA5ODQ3Nzk2MzQwMTk4MDYwMjE2KAA4ADDW+evGnDI4xf2Bx5wySjEKCnRleHQvcGxhaW4SI0N1cnJlbnQgRmFjaWxpdHkgUmVxdWlyZW1lbnRzIChDRlIpWgx5NWQ4NXlydzhyZnpyAiAAeACaAQYIABAAGACqAUASPmNvbnNpZGVyIHNlcXVlbmNpbmcgZWFjaCBhY3Rpdml0eSB0byBhbGlnbiB3aXRoIHNjb3BlIG9mIHdvcmsusAEAuAEAGNb568acMiDF/YHHnDIwAEIQa2l4LmkzbG1vYXc3Nm1tMjIIaC5namRneHMyCWguMzBqMHpsbDIJaC4xZm9iOXRlMgloLjN6bnlzaDcyCWguMmV0OTJwMDIOaC51emY3ajNta2N0a2oyCGgudHlqY3d0MgloLjNkeTZ2a20yDmguOXQ3NDdxbmJnbXppMgloLjRkMzRvZzgyDmguOWVrcXZvd2RhM2toMg5oLjJyMjlmc2VybDNqcjIOaC55b3Zlc3ZpeTV4YjUyDmgucXR1cnM0OG43YWt3Mg5oLnRkMXppa2g1NWFudTIJaC4xN2RwOHZ1MgloLjNyZGNyam4yCWguMjZpbjFyZzIIaC5sbnhiejkyCWguMzVua3VuMjgAaiMKFHN1Z2dlc3QudmRjbnVoZzF2OHoxEgtNYXJ5IFRob21hc2ojChRzdWdnZXN0LnNpcWtjYW9maHI2bBILTWFyeSBUaG9tYXNqIwoUc3VnZ2VzdC40ZXM4eHZmNHdodGISC01hcnkgVGhvbWFzaiMKFHN1Z2dlc3QudDNiZnc1N2lpazVpEgtNYXJ5IFRob21hc2ojChRzdWdnZXN0Lm1jNXY0aWpwMHBnZBILTWFyeSBUaG9tYXNqIwoUc3VnZ2VzdC5sMnMxZzlrcnlvNmYSC01hcnkgVGhvbWFzaiMKFHN1Z2dlc3QuaXV5eW1seGVtaWw2EgtNYXJ5IFRob21hc2ojChRzdWdnZXN0Lmc4YmtqOGFqNDRzZBILTWFyeSBUaG9tYXNqIwoUc3VnZ2VzdC5oMzNoNmd0bGdod3ASC01hcnkgVGhvbWFzaiMKFHN1Z2dlc3QudmtjZHZsYjByZGNlEgtNYXJ5IFRob21hc2ojChRzdWdnZXN0Lm1tbWlqczUycm1lZxILTWFyeSBUaG9tYXNqIwoUc3VnZ2VzdC5rOThlN3JrZ3U2NXoSC01hcnkgVGhvbWFzaiMKFHN1Z2dlc3QudW9hZmY2ZDZqeWdoEgtNYXJ5IFRob21hc2oiChNzdWdnZXN0LnE5eTB0NGt5ZWZpEgtNYXJ5IFRob21hc2ojChRzdWdnZXN0Lm1xMDllZXMyaHhidRILTWFyeSBUaG9tYXNqIwoUc3VnZ2VzdC5rZ3JzbDdwcmtvM3ESC01hcnkgVGhvbWFzaiIKE3N1Z2dlc3QudDN1bW03bmJqNnISC01hcnkgVGhvbWFzaiMKFHN1Z2dlc3QuZWxqeTN4OGNzMTNsEgtNYXJ5IFRob21hc2ojChRzdWdnZXN0LjM1cGd6M3lqZTVochILTWFyeSBUaG9tYXNqIwoUc3VnZ2VzdC5uajRpOXVwbHE5ZWcSC01hcnkgVGhvbWFzaiQKFHN1Z2dlc3QubTd3dW9sZDI4eDVmEgxBeWt1dCBZaWxtYXpqIwoUc3VnZ2VzdC5yamJ1YndzaTIxZmcSC01hcnkgVGhvbWFzaiQKFHN1Z2dlc3QuZ3lxa2xwZzF3dGZrEgxBeWt1dCBZaWxtYXpqIwoUc3VnZ2VzdC5ub3g4bDBiMDI5ZjgSC01hcnkgVGhvbWFzaiMKFHN1Z2dlc3QudDZzZGxybzB2anV0EgtNYXJ5IFRob21hc2ojChRzdWdnZXN0Lm50amRuYm5hZHk5axILTWFyeSBUaG9tYXNqIwoUc3VnZ2VzdC5neDBhczY3bzZkcmsSC01hcnkgVGhvbWFzaiMKFHN1Z2dlc3QuZjZlZmVqeHdpaTJ5EgtNYXJ5IFRob21hc2ojChRzdWdnZXN0LjJjZ3dhYnR3c3R5MhILTWFyeSBUaG9tYXNqIwoUc3VnZ2VzdC4zYzFiNDdidGNiMjESC01hcnkgVGhvbWFzaiMKFHN1Z2dlc3QuamV4NmFzNDBzMzlkEgtNYXJ5IFRob21hc2ojChRzdWdnZXN0LnF0NXZmZnFkZWdwNRILTWFyeSBUaG9tYXNqIwoUc3VnZ2VzdC40bWxpamNvc3FiN2ISC01hcnkgVGhvbWFzaiMKFHN1Z2dlc3QuODY4OHk2MWo3eDhuEgtNYXJ5IFRob21hc2ojChRzdWdnZXN0Lm00MXpkZzNtMWhocRILTWFyeSBUaG9tYXNqIwoUc3VnZ2VzdC5qMml5cW50a2NrcGUSC01hcnkgVGhvbWFzaiMKFHN1Z2dlc3QubjlhbnM2N3NqYXA4EgtNYXJ5IFRob21hc2ojChRzdWdnZXN0Lmx6ZDZvOHoxcHdlaBILTWFyeSBUaG9tYXNqIwoUc3VnZ2VzdC40YWxuczVibWxxbXUSC01hcnkgVGhvbWFzaiQKFHN1Z2dlc3QuNDg4aXNoaXZhaDJtEgxBeWt1dCBZaWxtYXpqIwoUc3VnZ2VzdC4xeWR4YXZhOGF5cWkSC01hcnkgVGhvbWFzaiMKFHN1Z2dlc3QudXRiNDI2c3AxZ3I5EgtNYXJ5IFRob21hc2ojChRzdWdnZXN0LmdodWZ1MDk1b2g3bxILTWFyeSBUaG9tYXNqIwoUc3VnZ2VzdC51c3FmbDV3OHBpaHESC01hcnkgVGhvbWFzaiIKE3N1Z2dlc3QuMTJwZWJlNGt2YTESC01hcnkgVGhvbWFzaiMKFHN1Z2dlc3QuNjRiMGljajZtN29vEgtNYXJ5IFRob21hc2ojChRzdWdnZXN0LndwdDhzODl0YmwzbhILTWFyeSBUaG9tYXNqIwoUc3VnZ2VzdC5uYnVzYXFkYXVhYTkSC01hcnkgVGhvbWFzaiIKE3N1Z2dlc3QubDU5bzhqMXgxbzUSC01hcnkgVGhvbWFzaiMKFHN1Z2dlc3QuZ2h0ZnA3d2c2MGw2EgtNYXJ5IFRob21hc2ojChRzdWdnZXN0LnB6N3VuMXJ5cWh6aRILTWFyeSBUaG9tYXNqIwoUc3VnZ2VzdC40MWw4d2t5YXJycjMSC01hcnkgVGhvbWFzaiMKFHN1Z2dlc3QuY2duOGE4aDZiMGs4EgtNYXJ5IFRob21hc2ojChRzdWdnZXN0Lm82bm10ZHlneHk3ZxILTWFyeSBUaG9tYXNqIwoUc3VnZ2VzdC4xMzhqc3ZmdXljY3QSC01hcnkgVGhvbWFzaiMKFHN1Z2dlc3QuejgyZ3pkOHc4ZnFlEgtNYXJ5IFRob21hc2ojChRzdWdnZXN0LmZlbWRlaXYwOWQyaBILTWFyeSBUaG9tYXNqIwoUc3VnZ2VzdC53ZHhmczd4eTB1c24SC01hcnkgVGhvbWFzaiMKFHN1Z2dlc3QuczNkejdrZ2R0bmoyEgtNYXJ5IFRob21hc2ojChRzdWdnZXN0LmRweW5yYzRsbjFvORILTWFyeSBUaG9tYXNqIwoUc3VnZ2VzdC53dHZkcjVkbmk3bmsSC01hcnkgVGhvbWFzaiMKFHN1Z2dlc3Qudzlia3hhd3g2MHNnEgtNYXJ5IFRob21hc2ojChRzdWdnZXN0LnQxMjlyMXBlbG8xaxILTWFyeSBUaG9tYXNqIwoUc3VnZ2VzdC45ZGczeTlkNXM0bmcSC01hcnkgVGhvbWFzaiMKFHN1Z2dlc3QuYWV1OHl2MjFuZzFiEgtNYXJ5IFRob21hc2ojChRzdWdnZXN0Lmx5Z21odW14NHR6YxILTWFyeSBUaG9tYXNqIwoUc3VnZ2VzdC5ram4ycGcycHJzYmoSC01hcnkgVGhvbWFzaiMKFHN1Z2dlc3QucmtsYjVpM3VqMXR3EgtNYXJ5IFRob21hc2okChRzdWdnZXN0LmtjYnBidmR6dmJ0aRIMQXlrdXQgWWlsbWF6aiMKFHN1Z2dlc3QudTUybWN2Nmw1YjZzEgtNYXJ5IFRob21hc2okChRzdWdnZXN0Lms1anV0dGx6MnVlaxIMQXlrdXQgWWlsbWF6aiQKFHN1Z2dlc3QuOXM4cXdnajNnb2w1EgxBeWt1dCBZaWxtYXpqIwoUc3VnZ2VzdC53bWluZGN5cG5hNGMSC01hcnkgVGhvbWFzaiMKFHN1Z2dlc3Qud3F4cGpvN3Qwajl5EgtNYXJ5IFRob21hc2ojChRzdWdnZXN0LjRqenV2YnF5MXBoZhILTWFyeSBUaG9tYXNqIwoUc3VnZ2VzdC5laDBxY2trMmUzc2QSC01hcnkgVGhvbWFzaiMKFHN1Z2dlc3QuM3lpNDIyNDVkYXlkEgtNYXJ5IFRob21hc2ojChRzdWdnZXN0LjUxbjhybWo3d2d1OBILTWFyeSBUaG9tYXNqIwoUc3VnZ2VzdC5yZTU5eDdkOGZoZnUSC01hcnkgVGhvbWFzaiMKFHN1Z2dlc3QubzUyOXZucmtzOWkxEgtNYXJ5IFRob21hc2ojChRzdWdnZXN0LjhtZ3RoNGltM3ozORILTWFyeSBUaG9tYXNqIwoUc3VnZ2VzdC5nenpmdTE2OTMybGwSC01hcnkgVGhvbWFzaiMKFHN1Z2dlc3QucDlyeGppaTJ3dTF5EgtNYXJ5IFRob21hc2ojChRzdWdnZXN0LnZnc2NndzMzNWFqNhILTWFyeSBUaG9tYXNqIwoUc3VnZ2VzdC55NTYwODgzYnNkbG4SC01hcnkgVGhvbWFzaiMKFHN1Z2dlc3QuNmJrMWMwOW43bnUwEgtNYXJ5IFRob21hc2ojChRzdWdnZXN0LjQzNWd4aHdkc3kzMxILTWFyeSBUaG9tYXNqIwoUc3VnZ2VzdC51c3ZjMjM4MWh0ajcSC01hcnkgVGhvbWFzaiMKFHN1Z2dlc3QuMWk2dHk3NzV5cnI0EgtNYXJ5IFRob21hc2oiChNzdWdnZXN0Lm4zdGt6cDZkZDJ5EgtNYXJ5IFRob21hc2okChRzdWdnZXN0LmdweTJicWcwNzRqbhIMQXlrdXQgWWlsbWF6aiMKFHN1Z2dlc3QuOThxbTltajdsMnViEgtNYXJ5IFRob21hc2ojChRzdWdnZXN0LmI0YW5xbGg4MDE5ZxILTWFyeSBUaG9tYXNqIwoUc3VnZ2VzdC54cGt1Ymc4ZHZ4aXcSC01hcnkgVGhvbWFzaiMKFHN1Z2dlc3QuM2k3MHN4aXRxeWhkEgtNYXJ5IFRob21hc2oiChNzdWdnZXN0LnljZTd1bTk3aTQ3EgtNYXJ5IFRob21hc2oiChNzdWdnZXN0LnhsNjM5c2JjNnhlEgtNYXJ5IFRob21hc2ojChRzdWdnZXN0Lm9oMThlOWFlcWM1chILTWFyeSBUaG9tYXNqJAoUc3VnZ2VzdC5oYmVtbjVpZzEwN3ESDEF5a3V0IFlpbG1hemojChRzdWdnZXN0LmpmbHNrN2xrYXV2OBILTWFyeSBUaG9tYXNqIwoUc3VnZ2VzdC41M3RhYnl3a2duaGkSC01hcnkgVGhvbWFzaiMKFHN1Z2dlc3Qud3ZkbmRvb3Z3OHV1EgtNYXJ5IFRob21hc2ojChRzdWdnZXN0LjhhMWx4b2M5enhrZBILTWFyeSBUaG9tYXNqIwoUc3VnZ2VzdC5wb2Ntdmx1bWoxdWgSC01hcnkgVGhvbWFzaiMKFHN1Z2dlc3QucjI0aWZnMWc1M2UzEgtNYXJ5IFRob21hc2ojChRzdWdnZXN0LnM2d3Zheng2Yjg5axILTWFyeSBUaG9tYXNqIwoUc3VnZ2VzdC5lYWVhNXlmMjBhMTUSC01hcnkgVGhvbWFzaiMKFHN1Z2dlc3QuM3hrNmVzM2V4d21iEgtNYXJ5IFRob21hc2ojChRzdWdnZXN0Lm5kdXQwbHZjMDU3dRILTWFyeSBUaG9tYXNqIwoUc3VnZ2VzdC5wOXN2cXNpa3JxcnASC01hcnkgVGhvbWFzaiMKFHN1Z2dlc3QuaWM2dHFmMzB3eGtiEgtNYXJ5IFRob21hc2ojChRzdWdnZXN0Lnh4c200emZqbDZuNRILTWFyeSBUaG9tYXNqIwoUc3VnZ2VzdC5lYmJkcXQxNmNuaHQSC01hcnkgVGhvbWFzaiMKFHN1Z2dlc3QuZGswM2dlYXhzN3RyEgtNYXJ5IFRob21hc2okChRzdWdnZXN0LmQ3MWVsaHZ5NzY3eRIMQXlrdXQgWWlsbWF6aiMKFHN1Z2dlc3QubzZpMXd6NGN3eTQzEgtNYXJ5IFRob21hc2ojChRzdWdnZXN0LnRyemJtc20wdWZkeBILTWFyeSBUaG9tYXNqIwoUc3VnZ2VzdC5waGE3OXBycnhtN28SC01hcnkgVGhvbWFzaiMKFHN1Z2dlc3QuaWJtanNrbGVzNnhwEgtNYXJ5IFRob21hc2ojChRzdWdnZXN0LmV2N3FnMG9haGRpaRILTWFyeSBUaG9tYXNqIwoUc3VnZ2VzdC5lbGZ4ejdhd2FtOXISC01hcnkgVGhvbWFzaiMKFHN1Z2dlc3QuMm9rZzZwNXM1NnpzEgtNYXJ5IFRob21hc2ojChRzdWdnZXN0Lmp6cGJ5aWdycDVlNhILTWFyeSBUaG9tYXNqIwoUc3VnZ2VzdC5sZjMxcWticGliYTMSC01hcnkgVGhvbWFzaiMKFHN1Z2dlc3QuNmQ5amtweWRpOG5tEgtNYXJ5IFRob21hc2ojChRzdWdnZXN0LmZ4MmVhYjMzcWZ1dhILTWFyeSBUaG9tYXNqIwoUc3VnZ2VzdC53cXRiNXBhOHg4N3cSC01hcnkgVGhvbWFzaiMKFHN1Z2dlc3QuNDY5dHM0OXEzb201EgtNYXJ5IFRob21hc2ojChRzdWdnZXN0LmhkeHVmNmgzd3RjMhILTWFyeSBUaG9tYXNqIwoUc3VnZ2VzdC4yb2NxMGN1MTM5c2USC01hcnkgVGhvbWFzaiMKFHN1Z2dlc3QuMndvZjRpb3FwYzYxEgtNYXJ5IFRob21hc2ojChRzdWdnZXN0LnBuNjF0eTl3M3E4NxILTWFyeSBUaG9tYXNqIwoUc3VnZ2VzdC55Ynp4eDR3MHdkeHoSC01hcnkgVGhvbWFzaiMKFHN1Z2dlc3QuZmlkdXdyY212eTJuEgtNYXJ5IFRob21hc3IhMUhTX2ppQV9DUFFfemFGZFF3WG5wdXhNd3YwWndsaS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3815</Words>
  <Characters>21750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MThomas</cp:lastModifiedBy>
  <cp:revision>4</cp:revision>
  <dcterms:created xsi:type="dcterms:W3CDTF">2024-08-19T15:00:00Z</dcterms:created>
  <dcterms:modified xsi:type="dcterms:W3CDTF">2024-09-30T15:06:00Z</dcterms:modified>
</cp:coreProperties>
</file>